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23B61" w14:textId="4DD8DC27" w:rsidR="00A340B6" w:rsidRDefault="00C91560" w:rsidP="007F03EA">
      <w:pPr>
        <w:spacing w:line="480" w:lineRule="auto"/>
        <w:jc w:val="center"/>
        <w:rPr>
          <w:rFonts w:ascii="Times New Roman" w:hAnsi="Times New Roman" w:cs="Times New Roman"/>
        </w:rPr>
      </w:pPr>
      <w:r>
        <w:rPr>
          <w:rFonts w:ascii="Times New Roman" w:hAnsi="Times New Roman" w:cs="Times New Roman"/>
        </w:rPr>
        <w:t>Ortho</w:t>
      </w:r>
      <w:r w:rsidR="007F03EA">
        <w:rPr>
          <w:rFonts w:ascii="Times New Roman" w:hAnsi="Times New Roman" w:cs="Times New Roman"/>
        </w:rPr>
        <w:t>-</w:t>
      </w:r>
      <w:r>
        <w:rPr>
          <w:rFonts w:ascii="Times New Roman" w:hAnsi="Times New Roman" w:cs="Times New Roman"/>
        </w:rPr>
        <w:t>conservative Exegesis of Daniel’s 70 Weeks</w:t>
      </w:r>
    </w:p>
    <w:p w14:paraId="1FFCE73E" w14:textId="77777777" w:rsidR="00C91560" w:rsidRDefault="00C91560" w:rsidP="00A340B6">
      <w:pPr>
        <w:spacing w:line="480" w:lineRule="auto"/>
        <w:jc w:val="center"/>
        <w:rPr>
          <w:rFonts w:ascii="Times New Roman" w:hAnsi="Times New Roman" w:cs="Times New Roman"/>
        </w:rPr>
      </w:pPr>
    </w:p>
    <w:p w14:paraId="443FFBF5" w14:textId="77777777" w:rsidR="00C91560" w:rsidRDefault="00C91560" w:rsidP="00A340B6">
      <w:pPr>
        <w:spacing w:line="480" w:lineRule="auto"/>
        <w:jc w:val="center"/>
        <w:rPr>
          <w:rFonts w:ascii="Times New Roman" w:hAnsi="Times New Roman" w:cs="Times New Roman"/>
        </w:rPr>
      </w:pPr>
    </w:p>
    <w:p w14:paraId="65B1B5F3" w14:textId="77777777" w:rsidR="00C91560" w:rsidRDefault="00C91560" w:rsidP="00A340B6">
      <w:pPr>
        <w:spacing w:line="480" w:lineRule="auto"/>
        <w:jc w:val="center"/>
        <w:rPr>
          <w:rFonts w:ascii="Times New Roman" w:hAnsi="Times New Roman" w:cs="Times New Roman"/>
        </w:rPr>
      </w:pPr>
    </w:p>
    <w:p w14:paraId="6D9E2436" w14:textId="77777777" w:rsidR="00C91560" w:rsidRDefault="00C91560" w:rsidP="00A340B6">
      <w:pPr>
        <w:spacing w:line="480" w:lineRule="auto"/>
        <w:jc w:val="center"/>
        <w:rPr>
          <w:rFonts w:ascii="Times New Roman" w:hAnsi="Times New Roman" w:cs="Times New Roman"/>
        </w:rPr>
      </w:pPr>
    </w:p>
    <w:p w14:paraId="66E00BE6" w14:textId="77777777" w:rsidR="00C91560" w:rsidRDefault="00C91560" w:rsidP="00A340B6">
      <w:pPr>
        <w:spacing w:line="480" w:lineRule="auto"/>
        <w:jc w:val="center"/>
        <w:rPr>
          <w:rFonts w:ascii="Times New Roman" w:hAnsi="Times New Roman" w:cs="Times New Roman"/>
        </w:rPr>
      </w:pPr>
    </w:p>
    <w:p w14:paraId="3C356021" w14:textId="77777777" w:rsidR="00C91560" w:rsidRDefault="00C91560" w:rsidP="00A340B6">
      <w:pPr>
        <w:spacing w:line="480" w:lineRule="auto"/>
        <w:jc w:val="center"/>
        <w:rPr>
          <w:rFonts w:ascii="Times New Roman" w:hAnsi="Times New Roman" w:cs="Times New Roman"/>
        </w:rPr>
      </w:pPr>
    </w:p>
    <w:p w14:paraId="66B5A934" w14:textId="77777777" w:rsidR="00C91560" w:rsidRDefault="00C91560" w:rsidP="00A340B6">
      <w:pPr>
        <w:spacing w:line="480" w:lineRule="auto"/>
        <w:jc w:val="center"/>
        <w:rPr>
          <w:rFonts w:ascii="Times New Roman" w:hAnsi="Times New Roman" w:cs="Times New Roman"/>
        </w:rPr>
      </w:pPr>
    </w:p>
    <w:p w14:paraId="13829ED3" w14:textId="77777777" w:rsidR="007F03EA" w:rsidRDefault="007F03EA" w:rsidP="00A340B6">
      <w:pPr>
        <w:spacing w:line="480" w:lineRule="auto"/>
        <w:jc w:val="center"/>
        <w:rPr>
          <w:rFonts w:ascii="Times New Roman" w:hAnsi="Times New Roman" w:cs="Times New Roman"/>
        </w:rPr>
      </w:pPr>
    </w:p>
    <w:p w14:paraId="1513C6F8" w14:textId="77777777" w:rsidR="007F03EA" w:rsidRDefault="007F03EA" w:rsidP="00A340B6">
      <w:pPr>
        <w:spacing w:line="480" w:lineRule="auto"/>
        <w:jc w:val="center"/>
        <w:rPr>
          <w:rFonts w:ascii="Times New Roman" w:hAnsi="Times New Roman" w:cs="Times New Roman"/>
        </w:rPr>
      </w:pPr>
    </w:p>
    <w:p w14:paraId="300EB413" w14:textId="77777777" w:rsidR="00B70C86" w:rsidRDefault="00B70C86" w:rsidP="00A340B6">
      <w:pPr>
        <w:spacing w:line="480" w:lineRule="auto"/>
        <w:jc w:val="center"/>
        <w:rPr>
          <w:rFonts w:ascii="Times New Roman" w:hAnsi="Times New Roman" w:cs="Times New Roman"/>
        </w:rPr>
      </w:pPr>
    </w:p>
    <w:p w14:paraId="3F1F0BA7" w14:textId="77777777" w:rsidR="00B70C86" w:rsidRDefault="00B70C86" w:rsidP="00A340B6">
      <w:pPr>
        <w:spacing w:line="480" w:lineRule="auto"/>
        <w:jc w:val="center"/>
        <w:rPr>
          <w:rFonts w:ascii="Times New Roman" w:hAnsi="Times New Roman" w:cs="Times New Roman"/>
        </w:rPr>
      </w:pPr>
    </w:p>
    <w:p w14:paraId="250EDBD6" w14:textId="77777777" w:rsidR="00B70C86" w:rsidRDefault="00B70C86" w:rsidP="00A340B6">
      <w:pPr>
        <w:spacing w:line="480" w:lineRule="auto"/>
        <w:jc w:val="center"/>
        <w:rPr>
          <w:rFonts w:ascii="Times New Roman" w:hAnsi="Times New Roman" w:cs="Times New Roman"/>
        </w:rPr>
      </w:pPr>
    </w:p>
    <w:p w14:paraId="4614763C" w14:textId="77777777" w:rsidR="00B70C86" w:rsidRDefault="00B70C86" w:rsidP="00A340B6">
      <w:pPr>
        <w:spacing w:line="480" w:lineRule="auto"/>
        <w:jc w:val="center"/>
        <w:rPr>
          <w:rFonts w:ascii="Times New Roman" w:hAnsi="Times New Roman" w:cs="Times New Roman"/>
        </w:rPr>
      </w:pPr>
    </w:p>
    <w:p w14:paraId="1A08BF4E" w14:textId="77777777" w:rsidR="00B70C86" w:rsidRDefault="00B70C86" w:rsidP="00A340B6">
      <w:pPr>
        <w:spacing w:line="480" w:lineRule="auto"/>
        <w:jc w:val="center"/>
        <w:rPr>
          <w:rFonts w:ascii="Times New Roman" w:hAnsi="Times New Roman" w:cs="Times New Roman"/>
        </w:rPr>
      </w:pPr>
    </w:p>
    <w:p w14:paraId="5C9FCF34" w14:textId="77777777" w:rsidR="00B70C86" w:rsidRDefault="00B70C86" w:rsidP="00A340B6">
      <w:pPr>
        <w:spacing w:line="480" w:lineRule="auto"/>
        <w:jc w:val="center"/>
        <w:rPr>
          <w:rFonts w:ascii="Times New Roman" w:hAnsi="Times New Roman" w:cs="Times New Roman"/>
        </w:rPr>
      </w:pPr>
    </w:p>
    <w:p w14:paraId="79DCDCBF" w14:textId="77777777" w:rsidR="00B70C86" w:rsidRDefault="00B70C86" w:rsidP="00A340B6">
      <w:pPr>
        <w:spacing w:line="480" w:lineRule="auto"/>
        <w:jc w:val="center"/>
        <w:rPr>
          <w:rFonts w:ascii="Times New Roman" w:hAnsi="Times New Roman" w:cs="Times New Roman"/>
        </w:rPr>
      </w:pPr>
    </w:p>
    <w:p w14:paraId="290D89F1" w14:textId="77777777" w:rsidR="00B70C86" w:rsidRDefault="00B70C86" w:rsidP="00A340B6">
      <w:pPr>
        <w:spacing w:line="480" w:lineRule="auto"/>
        <w:jc w:val="center"/>
        <w:rPr>
          <w:rFonts w:ascii="Times New Roman" w:hAnsi="Times New Roman" w:cs="Times New Roman"/>
        </w:rPr>
      </w:pPr>
    </w:p>
    <w:p w14:paraId="0771B474" w14:textId="77777777" w:rsidR="00B70C86" w:rsidRDefault="00B70C86" w:rsidP="00A340B6">
      <w:pPr>
        <w:spacing w:line="480" w:lineRule="auto"/>
        <w:jc w:val="center"/>
        <w:rPr>
          <w:rFonts w:ascii="Times New Roman" w:hAnsi="Times New Roman" w:cs="Times New Roman"/>
        </w:rPr>
      </w:pPr>
    </w:p>
    <w:p w14:paraId="302467B6" w14:textId="77777777" w:rsidR="00B70C86" w:rsidRDefault="00B70C86" w:rsidP="00A340B6">
      <w:pPr>
        <w:spacing w:line="480" w:lineRule="auto"/>
        <w:jc w:val="center"/>
        <w:rPr>
          <w:rFonts w:ascii="Times New Roman" w:hAnsi="Times New Roman" w:cs="Times New Roman"/>
        </w:rPr>
      </w:pPr>
    </w:p>
    <w:p w14:paraId="62291A36" w14:textId="62443FA4" w:rsidR="00C91560" w:rsidRDefault="00C91560" w:rsidP="00A340B6">
      <w:pPr>
        <w:spacing w:line="480" w:lineRule="auto"/>
        <w:jc w:val="center"/>
        <w:rPr>
          <w:rFonts w:ascii="Times New Roman" w:hAnsi="Times New Roman" w:cs="Times New Roman"/>
        </w:rPr>
      </w:pPr>
      <w:bookmarkStart w:id="0" w:name="_GoBack"/>
      <w:bookmarkEnd w:id="0"/>
      <w:r>
        <w:rPr>
          <w:rFonts w:ascii="Times New Roman" w:hAnsi="Times New Roman" w:cs="Times New Roman"/>
        </w:rPr>
        <w:t>Vincent Kregear</w:t>
      </w:r>
    </w:p>
    <w:p w14:paraId="6F4A70DC" w14:textId="5A9C80E9" w:rsidR="00A64ACD" w:rsidRDefault="00C91560" w:rsidP="00A340B6">
      <w:pPr>
        <w:spacing w:line="480" w:lineRule="auto"/>
        <w:jc w:val="center"/>
        <w:rPr>
          <w:rFonts w:ascii="Times New Roman" w:hAnsi="Times New Roman" w:cs="Times New Roman"/>
        </w:rPr>
      </w:pPr>
      <w:r>
        <w:rPr>
          <w:rFonts w:ascii="Times New Roman" w:hAnsi="Times New Roman" w:cs="Times New Roman"/>
        </w:rPr>
        <w:t>November 25, 2013</w:t>
      </w:r>
    </w:p>
    <w:p w14:paraId="410A3F77" w14:textId="77777777" w:rsidR="00A64ACD" w:rsidRDefault="00A64ACD">
      <w:pPr>
        <w:rPr>
          <w:rFonts w:ascii="Times New Roman" w:hAnsi="Times New Roman" w:cs="Times New Roman"/>
        </w:rPr>
      </w:pPr>
      <w:r>
        <w:rPr>
          <w:rFonts w:ascii="Times New Roman" w:hAnsi="Times New Roman" w:cs="Times New Roman"/>
        </w:rPr>
        <w:br w:type="page"/>
      </w:r>
    </w:p>
    <w:p w14:paraId="2751B5A0" w14:textId="6925CDA2" w:rsidR="00A91711" w:rsidRDefault="00A64ACD" w:rsidP="00A91711">
      <w:pPr>
        <w:tabs>
          <w:tab w:val="left" w:pos="720"/>
          <w:tab w:val="center" w:pos="4680"/>
        </w:tabs>
        <w:spacing w:line="480" w:lineRule="auto"/>
        <w:rPr>
          <w:rFonts w:ascii="Times New Roman" w:hAnsi="Times New Roman" w:cs="Times New Roman"/>
        </w:rPr>
      </w:pPr>
      <w:r>
        <w:rPr>
          <w:rFonts w:ascii="Times New Roman" w:hAnsi="Times New Roman" w:cs="Times New Roman"/>
        </w:rPr>
        <w:lastRenderedPageBreak/>
        <w:tab/>
      </w:r>
      <w:r w:rsidR="00A91711">
        <w:rPr>
          <w:rFonts w:ascii="Times New Roman" w:hAnsi="Times New Roman" w:cs="Times New Roman"/>
        </w:rPr>
        <w:tab/>
        <w:t>Introduction</w:t>
      </w:r>
    </w:p>
    <w:p w14:paraId="5B23E780" w14:textId="120035E4" w:rsidR="00CE52DE" w:rsidRDefault="00A64ACD" w:rsidP="00A91711">
      <w:pPr>
        <w:spacing w:line="480" w:lineRule="auto"/>
        <w:ind w:firstLine="720"/>
        <w:rPr>
          <w:rFonts w:ascii="Times New Roman" w:hAnsi="Times New Roman" w:cs="Times New Roman"/>
        </w:rPr>
      </w:pPr>
      <w:r>
        <w:rPr>
          <w:rFonts w:ascii="Times New Roman" w:hAnsi="Times New Roman" w:cs="Times New Roman"/>
        </w:rPr>
        <w:t>Bible scholars have debated the meaning of Daniel 9:24-27 for millennia. When considering the precise applicati</w:t>
      </w:r>
      <w:r w:rsidR="000F493E">
        <w:rPr>
          <w:rFonts w:ascii="Times New Roman" w:hAnsi="Times New Roman" w:cs="Times New Roman"/>
        </w:rPr>
        <w:t>on to</w:t>
      </w:r>
      <w:r>
        <w:rPr>
          <w:rFonts w:ascii="Times New Roman" w:hAnsi="Times New Roman" w:cs="Times New Roman"/>
        </w:rPr>
        <w:t xml:space="preserve"> history that this prophecy has had, and possibly will have, there are many various and complicated factors to consider. The purpose of this paper is not to fairly weigh an assortment proposed </w:t>
      </w:r>
      <w:r w:rsidR="00CE52DE">
        <w:rPr>
          <w:rFonts w:ascii="Times New Roman" w:hAnsi="Times New Roman" w:cs="Times New Roman"/>
        </w:rPr>
        <w:t>views;</w:t>
      </w:r>
      <w:r>
        <w:rPr>
          <w:rFonts w:ascii="Times New Roman" w:hAnsi="Times New Roman" w:cs="Times New Roman"/>
        </w:rPr>
        <w:t xml:space="preserve"> rather it will expose and defend, through a systematic approach, </w:t>
      </w:r>
      <w:r w:rsidR="000F493E">
        <w:rPr>
          <w:rFonts w:ascii="Times New Roman" w:hAnsi="Times New Roman" w:cs="Times New Roman"/>
        </w:rPr>
        <w:t>a</w:t>
      </w:r>
      <w:r w:rsidR="00CE52DE">
        <w:rPr>
          <w:rFonts w:ascii="Times New Roman" w:hAnsi="Times New Roman" w:cs="Times New Roman"/>
        </w:rPr>
        <w:t xml:space="preserve"> modified version of what many consider to be a conservative interpretation of these verses. There are, however, some matters on which most scholars agree. Therefore, in the discussion that will follow, plenary verbal inspiration of scripture</w:t>
      </w:r>
      <w:r w:rsidR="007F03EA">
        <w:rPr>
          <w:rFonts w:ascii="Times New Roman" w:hAnsi="Times New Roman" w:cs="Times New Roman"/>
        </w:rPr>
        <w:t xml:space="preserve"> as well as other similar </w:t>
      </w:r>
      <w:r w:rsidR="005403A2">
        <w:rPr>
          <w:rFonts w:ascii="Times New Roman" w:hAnsi="Times New Roman" w:cs="Times New Roman"/>
        </w:rPr>
        <w:t>concepts</w:t>
      </w:r>
      <w:r w:rsidR="00CE52DE">
        <w:rPr>
          <w:rFonts w:ascii="Times New Roman" w:hAnsi="Times New Roman" w:cs="Times New Roman"/>
        </w:rPr>
        <w:t xml:space="preserve"> will be assumed</w:t>
      </w:r>
      <w:r w:rsidR="005403A2">
        <w:rPr>
          <w:rFonts w:ascii="Times New Roman" w:hAnsi="Times New Roman" w:cs="Times New Roman"/>
        </w:rPr>
        <w:t xml:space="preserve"> and not argued for</w:t>
      </w:r>
      <w:r w:rsidR="00CE52DE">
        <w:rPr>
          <w:rFonts w:ascii="Times New Roman" w:hAnsi="Times New Roman" w:cs="Times New Roman"/>
        </w:rPr>
        <w:t xml:space="preserve">. This paper will give an apology of the 360-day year theory, </w:t>
      </w:r>
      <w:r w:rsidR="000F493E">
        <w:rPr>
          <w:rFonts w:ascii="Times New Roman" w:hAnsi="Times New Roman" w:cs="Times New Roman"/>
        </w:rPr>
        <w:t>and</w:t>
      </w:r>
      <w:r w:rsidR="005403A2">
        <w:rPr>
          <w:rFonts w:ascii="Times New Roman" w:hAnsi="Times New Roman" w:cs="Times New Roman"/>
        </w:rPr>
        <w:t xml:space="preserve"> thus</w:t>
      </w:r>
      <w:r w:rsidR="000F493E">
        <w:rPr>
          <w:rFonts w:ascii="Times New Roman" w:hAnsi="Times New Roman" w:cs="Times New Roman"/>
        </w:rPr>
        <w:t>, having been established,</w:t>
      </w:r>
      <w:r w:rsidR="00CE52DE">
        <w:rPr>
          <w:rFonts w:ascii="Times New Roman" w:hAnsi="Times New Roman" w:cs="Times New Roman"/>
        </w:rPr>
        <w:t xml:space="preserve"> </w:t>
      </w:r>
      <w:r w:rsidR="000F493E">
        <w:rPr>
          <w:rFonts w:ascii="Times New Roman" w:hAnsi="Times New Roman" w:cs="Times New Roman"/>
        </w:rPr>
        <w:t>will support</w:t>
      </w:r>
      <w:r w:rsidR="00CE52DE">
        <w:rPr>
          <w:rFonts w:ascii="Times New Roman" w:hAnsi="Times New Roman" w:cs="Times New Roman"/>
        </w:rPr>
        <w:t xml:space="preserve"> </w:t>
      </w:r>
      <w:r w:rsidR="0085075A">
        <w:rPr>
          <w:rFonts w:ascii="Times New Roman" w:hAnsi="Times New Roman" w:cs="Times New Roman"/>
        </w:rPr>
        <w:t xml:space="preserve">the claim </w:t>
      </w:r>
      <w:r w:rsidR="00CE52DE">
        <w:rPr>
          <w:rFonts w:ascii="Times New Roman" w:hAnsi="Times New Roman" w:cs="Times New Roman"/>
        </w:rPr>
        <w:t>that the first seven weeks began in 446 B</w:t>
      </w:r>
      <w:r w:rsidR="00192A0A">
        <w:rPr>
          <w:rFonts w:ascii="Times New Roman" w:hAnsi="Times New Roman" w:cs="Times New Roman"/>
        </w:rPr>
        <w:t>.C.,</w:t>
      </w:r>
      <w:r w:rsidR="0085075A">
        <w:rPr>
          <w:rFonts w:ascii="Times New Roman" w:hAnsi="Times New Roman" w:cs="Times New Roman"/>
        </w:rPr>
        <w:t xml:space="preserve"> that Christ’s passion occurred immediately following</w:t>
      </w:r>
      <w:r w:rsidR="00192A0A">
        <w:rPr>
          <w:rFonts w:ascii="Times New Roman" w:hAnsi="Times New Roman" w:cs="Times New Roman"/>
        </w:rPr>
        <w:t xml:space="preserve"> the second sixty-two weeks, and that the final week </w:t>
      </w:r>
      <w:r w:rsidR="00532654">
        <w:rPr>
          <w:rFonts w:ascii="Times New Roman" w:hAnsi="Times New Roman" w:cs="Times New Roman"/>
        </w:rPr>
        <w:t>remains to be fulfilled.</w:t>
      </w:r>
    </w:p>
    <w:p w14:paraId="7AD47ADE" w14:textId="5F485AA8" w:rsidR="00FC11FE" w:rsidRDefault="00FC11FE" w:rsidP="00A64ACD">
      <w:pPr>
        <w:spacing w:line="480" w:lineRule="auto"/>
        <w:rPr>
          <w:rFonts w:ascii="Times New Roman" w:hAnsi="Times New Roman" w:cs="Times New Roman"/>
        </w:rPr>
      </w:pPr>
      <w:r>
        <w:rPr>
          <w:rFonts w:ascii="Times New Roman" w:hAnsi="Times New Roman" w:cs="Times New Roman"/>
        </w:rPr>
        <w:tab/>
        <w:t>Daniel indicates that, before Gabriel gave him the in</w:t>
      </w:r>
      <w:r w:rsidR="005403A2">
        <w:rPr>
          <w:rFonts w:ascii="Times New Roman" w:hAnsi="Times New Roman" w:cs="Times New Roman"/>
        </w:rPr>
        <w:t>formation contained in verses 24</w:t>
      </w:r>
      <w:r>
        <w:rPr>
          <w:rFonts w:ascii="Times New Roman" w:hAnsi="Times New Roman" w:cs="Times New Roman"/>
        </w:rPr>
        <w:t>-27, he had come to understand that the 70 years written of by the prophet Jeremiah (25</w:t>
      </w:r>
      <w:r w:rsidR="00804979">
        <w:rPr>
          <w:rFonts w:ascii="Times New Roman" w:hAnsi="Times New Roman" w:cs="Times New Roman"/>
        </w:rPr>
        <w:t xml:space="preserve">:11,12) would soon be complete. </w:t>
      </w:r>
      <w:r w:rsidR="002004D8">
        <w:rPr>
          <w:rFonts w:ascii="Times New Roman" w:hAnsi="Times New Roman" w:cs="Times New Roman"/>
        </w:rPr>
        <w:t xml:space="preserve">Daniel had </w:t>
      </w:r>
      <w:r w:rsidR="005403A2">
        <w:rPr>
          <w:rFonts w:ascii="Times New Roman" w:hAnsi="Times New Roman" w:cs="Times New Roman"/>
        </w:rPr>
        <w:t>undoubtedly also</w:t>
      </w:r>
      <w:r w:rsidR="00915E3B">
        <w:rPr>
          <w:rFonts w:ascii="Times New Roman" w:hAnsi="Times New Roman" w:cs="Times New Roman"/>
        </w:rPr>
        <w:t xml:space="preserve"> read in that</w:t>
      </w:r>
      <w:r w:rsidR="002004D8">
        <w:rPr>
          <w:rFonts w:ascii="Times New Roman" w:hAnsi="Times New Roman" w:cs="Times New Roman"/>
        </w:rPr>
        <w:t xml:space="preserve"> prophecy, that God will not only punish Israel, but every nation on earth. Aft</w:t>
      </w:r>
      <w:r w:rsidR="00A91711">
        <w:rPr>
          <w:rFonts w:ascii="Times New Roman" w:hAnsi="Times New Roman" w:cs="Times New Roman"/>
        </w:rPr>
        <w:t>er considering that God had</w:t>
      </w:r>
      <w:r w:rsidR="002004D8">
        <w:rPr>
          <w:rFonts w:ascii="Times New Roman" w:hAnsi="Times New Roman" w:cs="Times New Roman"/>
        </w:rPr>
        <w:t xml:space="preserve"> mandated 70 years in captivity</w:t>
      </w:r>
      <w:r w:rsidR="00915E3B">
        <w:rPr>
          <w:rFonts w:ascii="Times New Roman" w:hAnsi="Times New Roman" w:cs="Times New Roman"/>
        </w:rPr>
        <w:t xml:space="preserve"> for Israel</w:t>
      </w:r>
      <w:r w:rsidR="002004D8">
        <w:rPr>
          <w:rFonts w:ascii="Times New Roman" w:hAnsi="Times New Roman" w:cs="Times New Roman"/>
        </w:rPr>
        <w:t>, and that there was also much of the prophecy that had yet to be fulfilled, Daniel turned to God and prayed for understanding.</w:t>
      </w:r>
    </w:p>
    <w:p w14:paraId="652BFC6A" w14:textId="0F8056C1" w:rsidR="00A91711" w:rsidRDefault="00744D62" w:rsidP="00F34E46">
      <w:pPr>
        <w:spacing w:line="480" w:lineRule="auto"/>
        <w:jc w:val="center"/>
        <w:rPr>
          <w:rFonts w:ascii="Times New Roman" w:hAnsi="Times New Roman" w:cs="Times New Roman"/>
        </w:rPr>
      </w:pPr>
      <w:r>
        <w:rPr>
          <w:rFonts w:ascii="Times New Roman" w:hAnsi="Times New Roman" w:cs="Times New Roman"/>
        </w:rPr>
        <w:t xml:space="preserve">Purpose </w:t>
      </w:r>
      <w:r w:rsidR="00A84723">
        <w:rPr>
          <w:rFonts w:ascii="Times New Roman" w:hAnsi="Times New Roman" w:cs="Times New Roman"/>
        </w:rPr>
        <w:t>of the</w:t>
      </w:r>
      <w:r w:rsidR="00915E3B">
        <w:rPr>
          <w:rFonts w:ascii="Times New Roman" w:hAnsi="Times New Roman" w:cs="Times New Roman"/>
        </w:rPr>
        <w:t xml:space="preserve"> </w:t>
      </w:r>
      <w:r>
        <w:rPr>
          <w:rFonts w:ascii="Times New Roman" w:hAnsi="Times New Roman" w:cs="Times New Roman"/>
        </w:rPr>
        <w:t>Weeks</w:t>
      </w:r>
    </w:p>
    <w:p w14:paraId="34EA22B5" w14:textId="0A92FF4D" w:rsidR="00976F56" w:rsidRDefault="00744D62" w:rsidP="00744D62">
      <w:pPr>
        <w:spacing w:line="480" w:lineRule="auto"/>
        <w:rPr>
          <w:rFonts w:ascii="Times New Roman" w:hAnsi="Times New Roman" w:cs="Times New Roman"/>
        </w:rPr>
      </w:pPr>
      <w:r>
        <w:rPr>
          <w:rFonts w:ascii="Times New Roman" w:hAnsi="Times New Roman" w:cs="Times New Roman"/>
        </w:rPr>
        <w:tab/>
        <w:t>Both Miller</w:t>
      </w:r>
      <w:r w:rsidR="0082749C">
        <w:rPr>
          <w:rFonts w:ascii="Times New Roman" w:hAnsi="Times New Roman" w:cs="Times New Roman"/>
        </w:rPr>
        <w:t>,</w:t>
      </w:r>
      <w:r w:rsidR="0082749C">
        <w:rPr>
          <w:rStyle w:val="FootnoteReference"/>
          <w:rFonts w:ascii="Times New Roman" w:hAnsi="Times New Roman" w:cs="Times New Roman"/>
        </w:rPr>
        <w:footnoteReference w:id="1"/>
      </w:r>
      <w:r>
        <w:rPr>
          <w:rFonts w:ascii="Times New Roman" w:hAnsi="Times New Roman" w:cs="Times New Roman"/>
        </w:rPr>
        <w:t xml:space="preserve"> and Jones,</w:t>
      </w:r>
      <w:r w:rsidR="00D77442">
        <w:rPr>
          <w:rStyle w:val="FootnoteReference"/>
          <w:rFonts w:ascii="Times New Roman" w:hAnsi="Times New Roman" w:cs="Times New Roman"/>
        </w:rPr>
        <w:footnoteReference w:id="2"/>
      </w:r>
      <w:r>
        <w:rPr>
          <w:rFonts w:ascii="Times New Roman" w:hAnsi="Times New Roman" w:cs="Times New Roman"/>
        </w:rPr>
        <w:t xml:space="preserve"> have done excellent work in showcasing the various opinions on the purpose of the 70 weeks.</w:t>
      </w:r>
      <w:r w:rsidR="005403A2">
        <w:rPr>
          <w:rFonts w:ascii="Times New Roman" w:hAnsi="Times New Roman" w:cs="Times New Roman"/>
        </w:rPr>
        <w:t xml:space="preserve"> In our opinion</w:t>
      </w:r>
      <w:r>
        <w:rPr>
          <w:rFonts w:ascii="Times New Roman" w:hAnsi="Times New Roman" w:cs="Times New Roman"/>
        </w:rPr>
        <w:t>, the reasons stated by Gabriel in v</w:t>
      </w:r>
      <w:r w:rsidR="00976F56">
        <w:rPr>
          <w:rFonts w:ascii="Times New Roman" w:hAnsi="Times New Roman" w:cs="Times New Roman"/>
        </w:rPr>
        <w:t>erse 24 indicate by their very wording, that they refer to the final purpose of the weeks, and cannot, therefore be understood to mean anything which has occurred in the past, including things such as, “the conclusion of the specific sin of Israel’s rebellion that led to exile,”</w:t>
      </w:r>
      <w:r w:rsidR="00430D17">
        <w:rPr>
          <w:rStyle w:val="FootnoteReference"/>
          <w:rFonts w:ascii="Times New Roman" w:hAnsi="Times New Roman" w:cs="Times New Roman"/>
        </w:rPr>
        <w:footnoteReference w:id="3"/>
      </w:r>
      <w:r w:rsidR="00976F56">
        <w:rPr>
          <w:rFonts w:ascii="Times New Roman" w:hAnsi="Times New Roman" w:cs="Times New Roman"/>
        </w:rPr>
        <w:t xml:space="preserve"> or, “The ‘sealing up’ of the specific sin of Israel’s rebellion,”</w:t>
      </w:r>
      <w:r w:rsidR="00430D17">
        <w:rPr>
          <w:rStyle w:val="FootnoteReference"/>
          <w:rFonts w:ascii="Times New Roman" w:hAnsi="Times New Roman" w:cs="Times New Roman"/>
        </w:rPr>
        <w:footnoteReference w:id="4"/>
      </w:r>
      <w:r w:rsidR="00976F56">
        <w:rPr>
          <w:rFonts w:ascii="Times New Roman" w:hAnsi="Times New Roman" w:cs="Times New Roman"/>
        </w:rPr>
        <w:t xml:space="preserve"> etc.</w:t>
      </w:r>
    </w:p>
    <w:p w14:paraId="1A835005" w14:textId="3974C36D" w:rsidR="00976F56" w:rsidRDefault="00976F56" w:rsidP="00430D17">
      <w:pPr>
        <w:spacing w:line="480" w:lineRule="auto"/>
        <w:jc w:val="center"/>
        <w:rPr>
          <w:rFonts w:ascii="Times New Roman" w:hAnsi="Times New Roman" w:cs="Times New Roman"/>
        </w:rPr>
      </w:pPr>
      <w:r>
        <w:rPr>
          <w:rFonts w:ascii="Times New Roman" w:hAnsi="Times New Roman" w:cs="Times New Roman"/>
        </w:rPr>
        <w:t>Timeline of Weeks</w:t>
      </w:r>
    </w:p>
    <w:p w14:paraId="1F7E5205" w14:textId="4337494B" w:rsidR="00430D17" w:rsidRDefault="00662077" w:rsidP="00430D17">
      <w:pPr>
        <w:spacing w:line="480" w:lineRule="auto"/>
        <w:rPr>
          <w:rFonts w:ascii="Times New Roman" w:hAnsi="Times New Roman" w:cs="Times New Roman"/>
        </w:rPr>
      </w:pPr>
      <w:r>
        <w:rPr>
          <w:rFonts w:ascii="Times New Roman" w:hAnsi="Times New Roman" w:cs="Times New Roman"/>
        </w:rPr>
        <w:tab/>
        <w:t xml:space="preserve">There is not a great deal of disagreement among scholars </w:t>
      </w:r>
      <w:r w:rsidR="00915E3B">
        <w:rPr>
          <w:rFonts w:ascii="Times New Roman" w:hAnsi="Times New Roman" w:cs="Times New Roman"/>
        </w:rPr>
        <w:t xml:space="preserve">about the </w:t>
      </w:r>
      <w:r w:rsidR="005403A2">
        <w:rPr>
          <w:rFonts w:ascii="Times New Roman" w:hAnsi="Times New Roman" w:cs="Times New Roman"/>
        </w:rPr>
        <w:t xml:space="preserve">unit comprising the </w:t>
      </w:r>
      <w:r>
        <w:rPr>
          <w:rFonts w:ascii="Times New Roman" w:hAnsi="Times New Roman" w:cs="Times New Roman"/>
        </w:rPr>
        <w:t>weeks</w:t>
      </w:r>
      <w:r w:rsidR="005403A2">
        <w:rPr>
          <w:rFonts w:ascii="Times New Roman" w:hAnsi="Times New Roman" w:cs="Times New Roman"/>
        </w:rPr>
        <w:t xml:space="preserve">. Many agree that each week consists of </w:t>
      </w:r>
      <w:r>
        <w:rPr>
          <w:rFonts w:ascii="Times New Roman" w:hAnsi="Times New Roman" w:cs="Times New Roman"/>
        </w:rPr>
        <w:t>seven years. Some have attempted to support the argument that the sevens are symbolic, but, as Miller points out, this argument does not provide a plausible model for the entire 70 weeks.</w:t>
      </w:r>
      <w:r>
        <w:rPr>
          <w:rStyle w:val="FootnoteReference"/>
          <w:rFonts w:ascii="Times New Roman" w:hAnsi="Times New Roman" w:cs="Times New Roman"/>
        </w:rPr>
        <w:footnoteReference w:id="5"/>
      </w:r>
      <w:r w:rsidR="00172658">
        <w:rPr>
          <w:rFonts w:ascii="Times New Roman" w:hAnsi="Times New Roman" w:cs="Times New Roman"/>
        </w:rPr>
        <w:t xml:space="preserve"> Regarding the length of the years, however, there is no shortage of speculation.</w:t>
      </w:r>
    </w:p>
    <w:p w14:paraId="7C09734D" w14:textId="6615BCF7" w:rsidR="00172658" w:rsidRDefault="00172658" w:rsidP="002E1164">
      <w:pPr>
        <w:spacing w:line="480" w:lineRule="auto"/>
        <w:ind w:firstLine="720"/>
        <w:rPr>
          <w:rFonts w:ascii="Times New Roman" w:hAnsi="Times New Roman" w:cs="Times New Roman"/>
        </w:rPr>
      </w:pPr>
      <w:r>
        <w:rPr>
          <w:rFonts w:ascii="Times New Roman" w:hAnsi="Times New Roman" w:cs="Times New Roman"/>
        </w:rPr>
        <w:t>Miller provides an argument designed to refute the theory that a prophetic year i</w:t>
      </w:r>
      <w:r w:rsidR="00CE4776">
        <w:rPr>
          <w:rFonts w:ascii="Times New Roman" w:hAnsi="Times New Roman" w:cs="Times New Roman"/>
        </w:rPr>
        <w:t>s 360 days, vice 365. He claims that it is unlikely because, if, by Anderson’s calculations, the first week began in 444 B.C., it would put the crucifixion of Christ, which Anderson would consider to be the culmination of the 69</w:t>
      </w:r>
      <w:r w:rsidR="00CE4776" w:rsidRPr="00CE4776">
        <w:rPr>
          <w:rFonts w:ascii="Times New Roman" w:hAnsi="Times New Roman" w:cs="Times New Roman"/>
          <w:vertAlign w:val="superscript"/>
        </w:rPr>
        <w:t>th</w:t>
      </w:r>
      <w:r w:rsidR="00CE4776">
        <w:rPr>
          <w:rFonts w:ascii="Times New Roman" w:hAnsi="Times New Roman" w:cs="Times New Roman"/>
        </w:rPr>
        <w:t xml:space="preserve"> week, too far in the future.</w:t>
      </w:r>
      <w:r w:rsidR="00CE4776">
        <w:rPr>
          <w:rStyle w:val="FootnoteReference"/>
          <w:rFonts w:ascii="Times New Roman" w:hAnsi="Times New Roman" w:cs="Times New Roman"/>
        </w:rPr>
        <w:footnoteReference w:id="6"/>
      </w:r>
      <w:r w:rsidR="00CE4776">
        <w:rPr>
          <w:rFonts w:ascii="Times New Roman" w:hAnsi="Times New Roman" w:cs="Times New Roman"/>
        </w:rPr>
        <w:t xml:space="preserve"> Miller defends his position</w:t>
      </w:r>
      <w:r>
        <w:rPr>
          <w:rFonts w:ascii="Times New Roman" w:hAnsi="Times New Roman" w:cs="Times New Roman"/>
        </w:rPr>
        <w:t xml:space="preserve"> by </w:t>
      </w:r>
      <w:r w:rsidR="00CE4776">
        <w:rPr>
          <w:rFonts w:ascii="Times New Roman" w:hAnsi="Times New Roman" w:cs="Times New Roman"/>
        </w:rPr>
        <w:t>appealing to, “most,” who, he continues, “consider that Christ was not crucified in A.D. 32, but in A.D. 30.”</w:t>
      </w:r>
      <w:r w:rsidR="00AA6F25">
        <w:rPr>
          <w:rFonts w:ascii="Times New Roman" w:hAnsi="Times New Roman" w:cs="Times New Roman"/>
        </w:rPr>
        <w:t xml:space="preserve"> Miller additionally claims that a 360-day year is highly unlikely because the Jews almost certainly followed a </w:t>
      </w:r>
      <w:r w:rsidR="005958A3">
        <w:rPr>
          <w:rFonts w:ascii="Times New Roman" w:hAnsi="Times New Roman" w:cs="Times New Roman"/>
        </w:rPr>
        <w:t>365-day</w:t>
      </w:r>
      <w:r w:rsidR="00AA6F25">
        <w:rPr>
          <w:rFonts w:ascii="Times New Roman" w:hAnsi="Times New Roman" w:cs="Times New Roman"/>
        </w:rPr>
        <w:t xml:space="preserve"> calendar.</w:t>
      </w:r>
      <w:r w:rsidR="00AA6F25">
        <w:rPr>
          <w:rStyle w:val="FootnoteReference"/>
          <w:rFonts w:ascii="Times New Roman" w:hAnsi="Times New Roman" w:cs="Times New Roman"/>
        </w:rPr>
        <w:footnoteReference w:id="7"/>
      </w:r>
    </w:p>
    <w:p w14:paraId="0EAA551E" w14:textId="6BFC2008" w:rsidR="00F0504E" w:rsidRDefault="00F0504E" w:rsidP="00430D17">
      <w:pPr>
        <w:spacing w:line="480" w:lineRule="auto"/>
        <w:rPr>
          <w:rFonts w:ascii="Times New Roman" w:hAnsi="Times New Roman" w:cs="Times New Roman"/>
        </w:rPr>
      </w:pPr>
      <w:r>
        <w:rPr>
          <w:rFonts w:ascii="Times New Roman" w:hAnsi="Times New Roman" w:cs="Times New Roman"/>
        </w:rPr>
        <w:tab/>
      </w:r>
      <w:r w:rsidR="00F54B5E">
        <w:rPr>
          <w:rFonts w:ascii="Times New Roman" w:hAnsi="Times New Roman" w:cs="Times New Roman"/>
        </w:rPr>
        <w:t>Miller’s arguments should be considered weak at best. In showing that the Jews followed a 365-day calendar, Miller did nothing to show what calendar God might use. Indeed, God cannot lie, and He is unchanging.</w:t>
      </w:r>
      <w:r w:rsidR="00F54B5E">
        <w:rPr>
          <w:rStyle w:val="FootnoteReference"/>
          <w:rFonts w:ascii="Times New Roman" w:hAnsi="Times New Roman" w:cs="Times New Roman"/>
        </w:rPr>
        <w:footnoteReference w:id="8"/>
      </w:r>
      <w:r w:rsidR="00F54B5E">
        <w:rPr>
          <w:rFonts w:ascii="Times New Roman" w:hAnsi="Times New Roman" w:cs="Times New Roman"/>
        </w:rPr>
        <w:t xml:space="preserve"> God has also explicitly declared that the earth will wax old, as doth a garment.</w:t>
      </w:r>
      <w:r w:rsidR="00F54B5E">
        <w:rPr>
          <w:rStyle w:val="FootnoteReference"/>
          <w:rFonts w:ascii="Times New Roman" w:hAnsi="Times New Roman" w:cs="Times New Roman"/>
        </w:rPr>
        <w:footnoteReference w:id="9"/>
      </w:r>
      <w:r w:rsidR="00F54B5E">
        <w:rPr>
          <w:rFonts w:ascii="Times New Roman" w:hAnsi="Times New Roman" w:cs="Times New Roman"/>
        </w:rPr>
        <w:t xml:space="preserve"> One would be remiss if they did not consider the possibility that God, in fact, originally created the solar system such that a year was 360 days, and now he continues to count years in this matter.</w:t>
      </w:r>
    </w:p>
    <w:p w14:paraId="4265CBEA" w14:textId="5A895973" w:rsidR="00F54B5E" w:rsidRDefault="00F54B5E" w:rsidP="00430D17">
      <w:pPr>
        <w:spacing w:line="480" w:lineRule="auto"/>
        <w:rPr>
          <w:rFonts w:ascii="Times New Roman" w:hAnsi="Times New Roman" w:cs="Times New Roman"/>
        </w:rPr>
      </w:pPr>
      <w:r>
        <w:rPr>
          <w:rFonts w:ascii="Times New Roman" w:hAnsi="Times New Roman" w:cs="Times New Roman"/>
        </w:rPr>
        <w:tab/>
        <w:t xml:space="preserve">Genesis contains strong evidence supporting this proposition. </w:t>
      </w:r>
      <w:r w:rsidR="005F63C0">
        <w:rPr>
          <w:rFonts w:ascii="Times New Roman" w:hAnsi="Times New Roman" w:cs="Times New Roman"/>
        </w:rPr>
        <w:t>It is a</w:t>
      </w:r>
      <w:r w:rsidR="002130D4">
        <w:rPr>
          <w:rFonts w:ascii="Times New Roman" w:hAnsi="Times New Roman" w:cs="Times New Roman"/>
        </w:rPr>
        <w:t xml:space="preserve"> matter of arithmetic to determine that Noah, who used a calendar</w:t>
      </w:r>
      <w:r w:rsidR="00E567C9">
        <w:rPr>
          <w:rFonts w:ascii="Times New Roman" w:hAnsi="Times New Roman" w:cs="Times New Roman"/>
        </w:rPr>
        <w:t xml:space="preserve"> devised</w:t>
      </w:r>
      <w:r w:rsidR="002130D4">
        <w:rPr>
          <w:rFonts w:ascii="Times New Roman" w:hAnsi="Times New Roman" w:cs="Times New Roman"/>
        </w:rPr>
        <w:t xml:space="preserve"> before the global deluge, spent five months totaling 150 days inside the ark. If each of these months consisted of 30 days, this implies that, before the global catastrophe, there were 360 days in a year. The accounts known as Joshua’s long day</w:t>
      </w:r>
      <w:r w:rsidR="001913D1">
        <w:rPr>
          <w:rFonts w:ascii="Times New Roman" w:hAnsi="Times New Roman" w:cs="Times New Roman"/>
        </w:rPr>
        <w:t>,</w:t>
      </w:r>
      <w:r w:rsidR="002130D4">
        <w:rPr>
          <w:rStyle w:val="FootnoteReference"/>
          <w:rFonts w:ascii="Times New Roman" w:hAnsi="Times New Roman" w:cs="Times New Roman"/>
        </w:rPr>
        <w:footnoteReference w:id="10"/>
      </w:r>
      <w:r w:rsidR="002130D4">
        <w:rPr>
          <w:rFonts w:ascii="Times New Roman" w:hAnsi="Times New Roman" w:cs="Times New Roman"/>
        </w:rPr>
        <w:t xml:space="preserve"> and Hezekiah’s </w:t>
      </w:r>
      <w:r w:rsidR="00FE5E90">
        <w:rPr>
          <w:rFonts w:ascii="Times New Roman" w:hAnsi="Times New Roman" w:cs="Times New Roman"/>
        </w:rPr>
        <w:t>sundial</w:t>
      </w:r>
      <w:r w:rsidR="001913D1">
        <w:rPr>
          <w:rFonts w:ascii="Times New Roman" w:hAnsi="Times New Roman" w:cs="Times New Roman"/>
        </w:rPr>
        <w:t>,</w:t>
      </w:r>
      <w:r w:rsidR="00963DBD">
        <w:rPr>
          <w:rStyle w:val="FootnoteReference"/>
          <w:rFonts w:ascii="Times New Roman" w:hAnsi="Times New Roman" w:cs="Times New Roman"/>
        </w:rPr>
        <w:footnoteReference w:id="11"/>
      </w:r>
      <w:r w:rsidR="001913D1">
        <w:rPr>
          <w:rFonts w:ascii="Times New Roman" w:hAnsi="Times New Roman" w:cs="Times New Roman"/>
        </w:rPr>
        <w:t xml:space="preserve"> </w:t>
      </w:r>
      <w:r w:rsidR="00A563D1">
        <w:rPr>
          <w:rFonts w:ascii="Times New Roman" w:hAnsi="Times New Roman" w:cs="Times New Roman"/>
        </w:rPr>
        <w:t xml:space="preserve">provide ample evidence </w:t>
      </w:r>
      <w:r w:rsidR="005F63C0">
        <w:rPr>
          <w:rFonts w:ascii="Times New Roman" w:hAnsi="Times New Roman" w:cs="Times New Roman"/>
        </w:rPr>
        <w:t xml:space="preserve">supporting the notion </w:t>
      </w:r>
      <w:r w:rsidR="00A563D1">
        <w:rPr>
          <w:rFonts w:ascii="Times New Roman" w:hAnsi="Times New Roman" w:cs="Times New Roman"/>
        </w:rPr>
        <w:t>that God is able and willing to adjust cosmic activities as He sees fit.</w:t>
      </w:r>
    </w:p>
    <w:p w14:paraId="53FE1704" w14:textId="294C24C7" w:rsidR="005A179F" w:rsidRDefault="00590329" w:rsidP="00430D17">
      <w:pPr>
        <w:spacing w:line="480" w:lineRule="auto"/>
        <w:rPr>
          <w:rFonts w:ascii="Times New Roman" w:hAnsi="Times New Roman" w:cs="Times New Roman"/>
        </w:rPr>
      </w:pPr>
      <w:r>
        <w:rPr>
          <w:rFonts w:ascii="Times New Roman" w:hAnsi="Times New Roman" w:cs="Times New Roman"/>
        </w:rPr>
        <w:tab/>
        <w:t>With regard to Daniel’s</w:t>
      </w:r>
      <w:r w:rsidR="005A179F">
        <w:rPr>
          <w:rFonts w:ascii="Times New Roman" w:hAnsi="Times New Roman" w:cs="Times New Roman"/>
        </w:rPr>
        <w:t xml:space="preserve"> specific prophecy, however, there remains evidence stronger still. There are many parallels between the description of the final week of Daniel, and a description of events found in Revelation 11:2-3. Not only the length of time, but also the events which occur at the exact midpoint of that time. If indeed these two prophecies describe the same event, the </w:t>
      </w:r>
      <w:r>
        <w:rPr>
          <w:rFonts w:ascii="Times New Roman" w:hAnsi="Times New Roman" w:cs="Times New Roman"/>
        </w:rPr>
        <w:t>possible</w:t>
      </w:r>
      <w:r w:rsidR="005A179F">
        <w:rPr>
          <w:rFonts w:ascii="Times New Roman" w:hAnsi="Times New Roman" w:cs="Times New Roman"/>
        </w:rPr>
        <w:t xml:space="preserve"> extrapolation of the description of time in Revelation, as it applies to the message from Gabriel to Daniel, must be investigated.</w:t>
      </w:r>
      <w:r w:rsidR="006D133B">
        <w:rPr>
          <w:rFonts w:ascii="Times New Roman" w:hAnsi="Times New Roman" w:cs="Times New Roman"/>
        </w:rPr>
        <w:t xml:space="preserve"> Revelation describes three and a half years totaling 1260 days. If the date of 446.5 B.C. (as suggested by H. Morris</w:t>
      </w:r>
      <w:r w:rsidR="00CA783A">
        <w:rPr>
          <w:rStyle w:val="FootnoteReference"/>
          <w:rFonts w:ascii="Times New Roman" w:hAnsi="Times New Roman" w:cs="Times New Roman"/>
        </w:rPr>
        <w:footnoteReference w:id="12"/>
      </w:r>
      <w:r w:rsidR="006D133B">
        <w:rPr>
          <w:rFonts w:ascii="Times New Roman" w:hAnsi="Times New Roman" w:cs="Times New Roman"/>
        </w:rPr>
        <w:t>) proposed as the beginning of the seventy weeks is accepted, and the years of the prophecy are counted to consist of 360 days each, at the</w:t>
      </w:r>
      <w:r w:rsidR="00E567C9">
        <w:rPr>
          <w:rFonts w:ascii="Times New Roman" w:hAnsi="Times New Roman" w:cs="Times New Roman"/>
        </w:rPr>
        <w:t xml:space="preserve"> end of 69 sets of seven years,</w:t>
      </w:r>
      <w:r w:rsidR="006D133B">
        <w:rPr>
          <w:rFonts w:ascii="Times New Roman" w:hAnsi="Times New Roman" w:cs="Times New Roman"/>
        </w:rPr>
        <w:t xml:space="preserve"> the date</w:t>
      </w:r>
      <w:r w:rsidR="00E567C9">
        <w:rPr>
          <w:rFonts w:ascii="Times New Roman" w:hAnsi="Times New Roman" w:cs="Times New Roman"/>
        </w:rPr>
        <w:t xml:space="preserve"> would be found</w:t>
      </w:r>
      <w:r w:rsidR="006D133B">
        <w:rPr>
          <w:rFonts w:ascii="Times New Roman" w:hAnsi="Times New Roman" w:cs="Times New Roman"/>
        </w:rPr>
        <w:t xml:space="preserve"> to be 31.38 A.D. If Jesus </w:t>
      </w:r>
      <w:r w:rsidR="00A84723">
        <w:rPr>
          <w:rFonts w:ascii="Times New Roman" w:hAnsi="Times New Roman" w:cs="Times New Roman"/>
        </w:rPr>
        <w:t>were</w:t>
      </w:r>
      <w:r w:rsidR="006D133B">
        <w:rPr>
          <w:rFonts w:ascii="Times New Roman" w:hAnsi="Times New Roman" w:cs="Times New Roman"/>
        </w:rPr>
        <w:t xml:space="preserve"> born in 3.5 B.C., He would have to have been crucified at the age of 33.88 in order for his crucifixion and the end of the 69 weeks to occur on the same day. Though this evidence i</w:t>
      </w:r>
      <w:r w:rsidR="00CA783A">
        <w:rPr>
          <w:rFonts w:ascii="Times New Roman" w:hAnsi="Times New Roman" w:cs="Times New Roman"/>
        </w:rPr>
        <w:t xml:space="preserve">s circumstantial, the disagreement of current scholars as to the specific date described in </w:t>
      </w:r>
      <w:r w:rsidR="00627A15">
        <w:rPr>
          <w:rFonts w:ascii="Times New Roman" w:hAnsi="Times New Roman" w:cs="Times New Roman"/>
        </w:rPr>
        <w:t>Nehemiah</w:t>
      </w:r>
      <w:r w:rsidR="00CA783A">
        <w:rPr>
          <w:rFonts w:ascii="Times New Roman" w:hAnsi="Times New Roman" w:cs="Times New Roman"/>
        </w:rPr>
        <w:t xml:space="preserve"> 2:1 provides ample scope for these events to have transpired exactly as described. This also provides </w:t>
      </w:r>
      <w:r w:rsidR="000220A1">
        <w:rPr>
          <w:rFonts w:ascii="Times New Roman" w:hAnsi="Times New Roman" w:cs="Times New Roman"/>
        </w:rPr>
        <w:t xml:space="preserve">a </w:t>
      </w:r>
      <w:r w:rsidR="00CA783A">
        <w:rPr>
          <w:rFonts w:ascii="Times New Roman" w:hAnsi="Times New Roman" w:cs="Times New Roman"/>
        </w:rPr>
        <w:t>solution that matches far better with the term, “cut off,” than the solution proposed by Hoehner in response to the weaknesses of Anderson’s view</w:t>
      </w:r>
      <w:r w:rsidR="001913D1">
        <w:rPr>
          <w:rFonts w:ascii="Times New Roman" w:hAnsi="Times New Roman" w:cs="Times New Roman"/>
        </w:rPr>
        <w:t>.</w:t>
      </w:r>
      <w:r w:rsidR="00CA783A">
        <w:rPr>
          <w:rStyle w:val="FootnoteReference"/>
          <w:rFonts w:ascii="Times New Roman" w:hAnsi="Times New Roman" w:cs="Times New Roman"/>
        </w:rPr>
        <w:footnoteReference w:id="13"/>
      </w:r>
    </w:p>
    <w:p w14:paraId="527C0CB0" w14:textId="621DE8B0" w:rsidR="00CA783A" w:rsidRDefault="00AF3EE2" w:rsidP="00430D17">
      <w:pPr>
        <w:spacing w:line="480" w:lineRule="auto"/>
        <w:rPr>
          <w:rFonts w:ascii="Times New Roman" w:hAnsi="Times New Roman" w:cs="Times New Roman"/>
        </w:rPr>
      </w:pPr>
      <w:r>
        <w:rPr>
          <w:rFonts w:ascii="Times New Roman" w:hAnsi="Times New Roman" w:cs="Times New Roman"/>
        </w:rPr>
        <w:tab/>
        <w:t>There is, however, another</w:t>
      </w:r>
      <w:r w:rsidR="00CA783A">
        <w:rPr>
          <w:rFonts w:ascii="Times New Roman" w:hAnsi="Times New Roman" w:cs="Times New Roman"/>
        </w:rPr>
        <w:t xml:space="preserve"> more deeply rooted controversy within the discussion pertaining to the dates of the individual weeks. The translators of the ESV Bible chose to utilize the Masoretic texts as a precursor to their publication</w:t>
      </w:r>
      <w:r>
        <w:rPr>
          <w:rFonts w:ascii="Times New Roman" w:hAnsi="Times New Roman" w:cs="Times New Roman"/>
        </w:rPr>
        <w:t xml:space="preserve"> rather than the received text chosen by translators such as Tyndale</w:t>
      </w:r>
      <w:r w:rsidR="00CA783A">
        <w:rPr>
          <w:rFonts w:ascii="Times New Roman" w:hAnsi="Times New Roman" w:cs="Times New Roman"/>
        </w:rPr>
        <w:t>. These scrolls</w:t>
      </w:r>
      <w:r w:rsidR="00A81185">
        <w:rPr>
          <w:rFonts w:ascii="Times New Roman" w:hAnsi="Times New Roman" w:cs="Times New Roman"/>
        </w:rPr>
        <w:t xml:space="preserve"> contain an abundance of punctuation originally added in an attempt to mimic the technique that proved useful in the preservation of meaning in similar Greek language texts.</w:t>
      </w:r>
      <w:r w:rsidR="00A81185">
        <w:rPr>
          <w:rStyle w:val="FootnoteReference"/>
          <w:rFonts w:ascii="Times New Roman" w:hAnsi="Times New Roman" w:cs="Times New Roman"/>
        </w:rPr>
        <w:footnoteReference w:id="14"/>
      </w:r>
      <w:r w:rsidR="00A81185">
        <w:rPr>
          <w:rFonts w:ascii="Times New Roman" w:hAnsi="Times New Roman" w:cs="Times New Roman"/>
        </w:rPr>
        <w:t xml:space="preserve"> This tradition is said to have begun in the 5</w:t>
      </w:r>
      <w:r w:rsidR="00A81185" w:rsidRPr="00A81185">
        <w:rPr>
          <w:rFonts w:ascii="Times New Roman" w:hAnsi="Times New Roman" w:cs="Times New Roman"/>
          <w:vertAlign w:val="superscript"/>
        </w:rPr>
        <w:t>th</w:t>
      </w:r>
      <w:r w:rsidR="00A81185">
        <w:rPr>
          <w:rFonts w:ascii="Times New Roman" w:hAnsi="Times New Roman" w:cs="Times New Roman"/>
        </w:rPr>
        <w:t xml:space="preserve"> century A.D. The function of the punctuation differed slightly from the Greek, however, as the Greek punctuation distinguished words, and the Hebrew, sentences.</w:t>
      </w:r>
      <w:r w:rsidR="00A81185">
        <w:rPr>
          <w:rStyle w:val="FootnoteReference"/>
          <w:rFonts w:ascii="Times New Roman" w:hAnsi="Times New Roman" w:cs="Times New Roman"/>
        </w:rPr>
        <w:footnoteReference w:id="15"/>
      </w:r>
      <w:r w:rsidR="00804A44">
        <w:rPr>
          <w:rFonts w:ascii="Times New Roman" w:hAnsi="Times New Roman" w:cs="Times New Roman"/>
        </w:rPr>
        <w:t xml:space="preserve"> Thus, the difficulty arose when </w:t>
      </w:r>
      <w:r w:rsidR="001913D1">
        <w:rPr>
          <w:rFonts w:ascii="Times New Roman" w:hAnsi="Times New Roman" w:cs="Times New Roman"/>
        </w:rPr>
        <w:t>modern Hebrew translators</w:t>
      </w:r>
      <w:r w:rsidR="00804A44">
        <w:rPr>
          <w:rFonts w:ascii="Times New Roman" w:hAnsi="Times New Roman" w:cs="Times New Roman"/>
        </w:rPr>
        <w:t xml:space="preserve"> came across the words, “seven week</w:t>
      </w:r>
      <w:r w:rsidR="00BF0B6E">
        <w:rPr>
          <w:rFonts w:ascii="Times New Roman" w:hAnsi="Times New Roman" w:cs="Times New Roman"/>
        </w:rPr>
        <w:t>s, and threescore and two weeks.” (v.25b) T</w:t>
      </w:r>
      <w:r w:rsidR="00804A44">
        <w:rPr>
          <w:rFonts w:ascii="Times New Roman" w:hAnsi="Times New Roman" w:cs="Times New Roman"/>
        </w:rPr>
        <w:t xml:space="preserve">hey </w:t>
      </w:r>
      <w:r w:rsidR="00CA1490">
        <w:rPr>
          <w:rFonts w:ascii="Times New Roman" w:hAnsi="Times New Roman" w:cs="Times New Roman"/>
        </w:rPr>
        <w:t>had difficulty</w:t>
      </w:r>
      <w:r w:rsidR="00BF0B6E">
        <w:rPr>
          <w:rFonts w:ascii="Times New Roman" w:hAnsi="Times New Roman" w:cs="Times New Roman"/>
        </w:rPr>
        <w:t xml:space="preserve"> translating </w:t>
      </w:r>
      <w:r w:rsidR="007D0799">
        <w:rPr>
          <w:rFonts w:ascii="Times New Roman" w:hAnsi="Times New Roman" w:cs="Times New Roman"/>
        </w:rPr>
        <w:t xml:space="preserve">this passage because of </w:t>
      </w:r>
      <w:r w:rsidR="00CA1490">
        <w:rPr>
          <w:rFonts w:ascii="Times New Roman" w:hAnsi="Times New Roman" w:cs="Times New Roman"/>
        </w:rPr>
        <w:t>a mark known as the athnac, which is located</w:t>
      </w:r>
      <w:r w:rsidR="007D0799">
        <w:rPr>
          <w:rFonts w:ascii="Times New Roman" w:hAnsi="Times New Roman" w:cs="Times New Roman"/>
        </w:rPr>
        <w:t xml:space="preserve"> in the text where we have placed the </w:t>
      </w:r>
      <w:r w:rsidR="00CA1490">
        <w:rPr>
          <w:rFonts w:ascii="Times New Roman" w:hAnsi="Times New Roman" w:cs="Times New Roman"/>
        </w:rPr>
        <w:t>comma. Because this specific mark is generally used as a colon, some translators felt that it should divide the sentence.</w:t>
      </w:r>
      <w:r w:rsidR="00CA1490">
        <w:rPr>
          <w:rStyle w:val="FootnoteReference"/>
          <w:rFonts w:ascii="Times New Roman" w:hAnsi="Times New Roman" w:cs="Times New Roman"/>
        </w:rPr>
        <w:footnoteReference w:id="16"/>
      </w:r>
      <w:r w:rsidR="00CA1490">
        <w:rPr>
          <w:rFonts w:ascii="Times New Roman" w:hAnsi="Times New Roman" w:cs="Times New Roman"/>
        </w:rPr>
        <w:t xml:space="preserve"> The new sentence would then read, “from the going out of the word to restore and build Jerusalem to the coming of an anointed one, a prince, there shall be seven weeks. Then for sixty-two weeks it shall be built again with squ</w:t>
      </w:r>
      <w:r w:rsidR="00841453">
        <w:rPr>
          <w:rFonts w:ascii="Times New Roman" w:hAnsi="Times New Roman" w:cs="Times New Roman"/>
        </w:rPr>
        <w:t xml:space="preserve">ares and moat, but in a troubled </w:t>
      </w:r>
      <w:r w:rsidR="00CA1490">
        <w:rPr>
          <w:rFonts w:ascii="Times New Roman" w:hAnsi="Times New Roman" w:cs="Times New Roman"/>
        </w:rPr>
        <w:t>time.”</w:t>
      </w:r>
      <w:r w:rsidR="00CA1490">
        <w:rPr>
          <w:rStyle w:val="FootnoteReference"/>
          <w:rFonts w:ascii="Times New Roman" w:hAnsi="Times New Roman" w:cs="Times New Roman"/>
        </w:rPr>
        <w:footnoteReference w:id="17"/>
      </w:r>
    </w:p>
    <w:p w14:paraId="1187FBDF" w14:textId="5B05C08B" w:rsidR="00841453" w:rsidRDefault="00841453" w:rsidP="00430D17">
      <w:pPr>
        <w:spacing w:line="480" w:lineRule="auto"/>
        <w:rPr>
          <w:rFonts w:ascii="Times New Roman" w:hAnsi="Times New Roman" w:cs="Times New Roman"/>
        </w:rPr>
      </w:pPr>
      <w:r>
        <w:rPr>
          <w:rFonts w:ascii="Times New Roman" w:hAnsi="Times New Roman" w:cs="Times New Roman"/>
        </w:rPr>
        <w:tab/>
        <w:t>The oldes</w:t>
      </w:r>
      <w:r w:rsidR="00CF71FC">
        <w:rPr>
          <w:rFonts w:ascii="Times New Roman" w:hAnsi="Times New Roman" w:cs="Times New Roman"/>
        </w:rPr>
        <w:t xml:space="preserve">t complete Hebrew manuscript of Daniel is the Leningrad Codex. This manuscript was </w:t>
      </w:r>
      <w:r w:rsidR="000F1DBE">
        <w:rPr>
          <w:rFonts w:ascii="Times New Roman" w:hAnsi="Times New Roman" w:cs="Times New Roman"/>
        </w:rPr>
        <w:t xml:space="preserve">completed in 1008 A.D. and was copied from a corrected codex prepared by Rabbi Aron ben Moses ben Asher before A.D. 1000. This codex exemplifies the punctuation style adopted by the Masoretic </w:t>
      </w:r>
      <w:r w:rsidR="00D0455F">
        <w:rPr>
          <w:rFonts w:ascii="Times New Roman" w:hAnsi="Times New Roman" w:cs="Times New Roman"/>
        </w:rPr>
        <w:t>School</w:t>
      </w:r>
      <w:r w:rsidR="000F1DBE">
        <w:rPr>
          <w:rFonts w:ascii="Times New Roman" w:hAnsi="Times New Roman" w:cs="Times New Roman"/>
        </w:rPr>
        <w:t xml:space="preserve"> in the middle of the first millennium A.D.</w:t>
      </w:r>
      <w:r w:rsidR="000F1DBE">
        <w:rPr>
          <w:rStyle w:val="FootnoteReference"/>
          <w:rFonts w:ascii="Times New Roman" w:hAnsi="Times New Roman" w:cs="Times New Roman"/>
        </w:rPr>
        <w:footnoteReference w:id="18"/>
      </w:r>
    </w:p>
    <w:p w14:paraId="06B86E0A" w14:textId="1BD86926" w:rsidR="00D0455F" w:rsidRDefault="00D0455F" w:rsidP="00430D17">
      <w:pPr>
        <w:spacing w:line="480" w:lineRule="auto"/>
        <w:rPr>
          <w:rFonts w:ascii="Times New Roman" w:hAnsi="Times New Roman" w:cs="Times New Roman"/>
        </w:rPr>
      </w:pPr>
      <w:r>
        <w:rPr>
          <w:rFonts w:ascii="Times New Roman" w:hAnsi="Times New Roman" w:cs="Times New Roman"/>
        </w:rPr>
        <w:tab/>
        <w:t xml:space="preserve">One would be inclined to suggest that these faithful Jews only sought to preserve the meaning of the text, and therefore, the athnac </w:t>
      </w:r>
      <w:r w:rsidR="008A318B">
        <w:rPr>
          <w:rFonts w:ascii="Times New Roman" w:hAnsi="Times New Roman" w:cs="Times New Roman"/>
        </w:rPr>
        <w:t xml:space="preserve">should be accepted and understood to indicate </w:t>
      </w:r>
      <w:r>
        <w:rPr>
          <w:rFonts w:ascii="Times New Roman" w:hAnsi="Times New Roman" w:cs="Times New Roman"/>
        </w:rPr>
        <w:t xml:space="preserve">what it </w:t>
      </w:r>
      <w:r w:rsidR="008A318B">
        <w:rPr>
          <w:rFonts w:ascii="Times New Roman" w:hAnsi="Times New Roman" w:cs="Times New Roman"/>
        </w:rPr>
        <w:t>might appear</w:t>
      </w:r>
      <w:r>
        <w:rPr>
          <w:rFonts w:ascii="Times New Roman" w:hAnsi="Times New Roman" w:cs="Times New Roman"/>
        </w:rPr>
        <w:t xml:space="preserve"> to suggest</w:t>
      </w:r>
      <w:r w:rsidR="008A318B">
        <w:rPr>
          <w:rFonts w:ascii="Times New Roman" w:hAnsi="Times New Roman" w:cs="Times New Roman"/>
        </w:rPr>
        <w:t>, a break in the sentence</w:t>
      </w:r>
      <w:r>
        <w:rPr>
          <w:rFonts w:ascii="Times New Roman" w:hAnsi="Times New Roman" w:cs="Times New Roman"/>
        </w:rPr>
        <w:t xml:space="preserve">. Though the </w:t>
      </w:r>
      <w:r w:rsidR="00221C7F">
        <w:rPr>
          <w:rFonts w:ascii="Times New Roman" w:hAnsi="Times New Roman" w:cs="Times New Roman"/>
        </w:rPr>
        <w:t xml:space="preserve">Codex Leningradensis contains the oldest complete copy of Daniel in the Hebrew language, </w:t>
      </w:r>
      <w:r w:rsidR="00941185">
        <w:rPr>
          <w:rFonts w:ascii="Times New Roman" w:hAnsi="Times New Roman" w:cs="Times New Roman"/>
        </w:rPr>
        <w:t>the discovery of the Dead Sea Scrolls not only resulted in verification of the authenticity of Masoretic texts, but also provided a glimpse into the textual meaning before the Jewish scribes standardized the Hebrew text with the add</w:t>
      </w:r>
      <w:r w:rsidR="00F669DD">
        <w:rPr>
          <w:rFonts w:ascii="Times New Roman" w:hAnsi="Times New Roman" w:cs="Times New Roman"/>
        </w:rPr>
        <w:t>ition of vowels and punctuation in fifth and sixth centuries</w:t>
      </w:r>
      <w:r w:rsidR="00BA216A">
        <w:rPr>
          <w:rFonts w:ascii="Times New Roman" w:hAnsi="Times New Roman" w:cs="Times New Roman"/>
        </w:rPr>
        <w:t xml:space="preserve"> A.D</w:t>
      </w:r>
      <w:r w:rsidR="00F669DD">
        <w:rPr>
          <w:rFonts w:ascii="Times New Roman" w:hAnsi="Times New Roman" w:cs="Times New Roman"/>
        </w:rPr>
        <w:t>.</w:t>
      </w:r>
      <w:r w:rsidR="00F669DD">
        <w:rPr>
          <w:rStyle w:val="FootnoteReference"/>
          <w:rFonts w:ascii="Times New Roman" w:hAnsi="Times New Roman" w:cs="Times New Roman"/>
        </w:rPr>
        <w:footnoteReference w:id="19"/>
      </w:r>
      <w:r w:rsidR="00FA41F1">
        <w:rPr>
          <w:rFonts w:ascii="Times New Roman" w:hAnsi="Times New Roman" w:cs="Times New Roman"/>
        </w:rPr>
        <w:t xml:space="preserve"> The result is that evidence supporting the claim that this athnac should change the meaning of the text is not very strong; in fact, the KJV, NKJV and NIV Bibles all prefer the rendering where the two sentences are connected.</w:t>
      </w:r>
      <w:r w:rsidR="00FA41F1">
        <w:rPr>
          <w:rStyle w:val="FootnoteReference"/>
          <w:rFonts w:ascii="Times New Roman" w:hAnsi="Times New Roman" w:cs="Times New Roman"/>
        </w:rPr>
        <w:footnoteReference w:id="20"/>
      </w:r>
    </w:p>
    <w:p w14:paraId="482697B3" w14:textId="561973C2" w:rsidR="003C786A" w:rsidRDefault="003C786A" w:rsidP="00430D17">
      <w:pPr>
        <w:spacing w:line="480" w:lineRule="auto"/>
        <w:rPr>
          <w:rFonts w:ascii="Times New Roman" w:hAnsi="Times New Roman" w:cs="Times New Roman"/>
        </w:rPr>
      </w:pPr>
      <w:r>
        <w:rPr>
          <w:rFonts w:ascii="Times New Roman" w:hAnsi="Times New Roman" w:cs="Times New Roman"/>
        </w:rPr>
        <w:tab/>
        <w:t xml:space="preserve">When deciphering verse 25 </w:t>
      </w:r>
      <w:r w:rsidR="006001BE">
        <w:rPr>
          <w:rFonts w:ascii="Times New Roman" w:hAnsi="Times New Roman" w:cs="Times New Roman"/>
        </w:rPr>
        <w:t xml:space="preserve">and 26a </w:t>
      </w:r>
      <w:r w:rsidR="00925D2F">
        <w:rPr>
          <w:rFonts w:ascii="Times New Roman" w:hAnsi="Times New Roman" w:cs="Times New Roman"/>
        </w:rPr>
        <w:t>of chapter 9, it is also prudent</w:t>
      </w:r>
      <w:r>
        <w:rPr>
          <w:rFonts w:ascii="Times New Roman" w:hAnsi="Times New Roman" w:cs="Times New Roman"/>
        </w:rPr>
        <w:t xml:space="preserve"> to take into account the structure of Gabriel’s message. Upon close inspection, Gabriel’s message is not strictly in chronological order, but rather, is structured in a slightly more complex manner. </w:t>
      </w:r>
      <w:r w:rsidR="006001BE">
        <w:rPr>
          <w:rFonts w:ascii="Times New Roman" w:hAnsi="Times New Roman" w:cs="Times New Roman"/>
        </w:rPr>
        <w:t xml:space="preserve">There is </w:t>
      </w:r>
      <w:r w:rsidR="006B6747">
        <w:rPr>
          <w:rFonts w:ascii="Times New Roman" w:hAnsi="Times New Roman" w:cs="Times New Roman"/>
        </w:rPr>
        <w:t xml:space="preserve">an </w:t>
      </w:r>
      <w:r w:rsidR="006001BE">
        <w:rPr>
          <w:rFonts w:ascii="Times New Roman" w:hAnsi="Times New Roman" w:cs="Times New Roman"/>
        </w:rPr>
        <w:t>important reason</w:t>
      </w:r>
      <w:r w:rsidR="006B6747">
        <w:rPr>
          <w:rFonts w:ascii="Times New Roman" w:hAnsi="Times New Roman" w:cs="Times New Roman"/>
        </w:rPr>
        <w:t xml:space="preserve"> for this structure: </w:t>
      </w:r>
      <w:r w:rsidR="008335EF">
        <w:rPr>
          <w:rFonts w:ascii="Times New Roman" w:hAnsi="Times New Roman" w:cs="Times New Roman"/>
        </w:rPr>
        <w:t xml:space="preserve">the effective promulgation of </w:t>
      </w:r>
      <w:r w:rsidR="006001BE">
        <w:rPr>
          <w:rFonts w:ascii="Times New Roman" w:hAnsi="Times New Roman" w:cs="Times New Roman"/>
        </w:rPr>
        <w:t xml:space="preserve">the </w:t>
      </w:r>
      <w:r w:rsidR="008335EF">
        <w:rPr>
          <w:rFonts w:ascii="Times New Roman" w:hAnsi="Times New Roman" w:cs="Times New Roman"/>
        </w:rPr>
        <w:t>position</w:t>
      </w:r>
      <w:r w:rsidR="006001BE">
        <w:rPr>
          <w:rFonts w:ascii="Times New Roman" w:hAnsi="Times New Roman" w:cs="Times New Roman"/>
        </w:rPr>
        <w:t xml:space="preserve"> of events wit</w:t>
      </w:r>
      <w:r w:rsidR="00FC03A5">
        <w:rPr>
          <w:rFonts w:ascii="Times New Roman" w:hAnsi="Times New Roman" w:cs="Times New Roman"/>
        </w:rPr>
        <w:t xml:space="preserve">h regard to </w:t>
      </w:r>
      <w:r w:rsidR="00AD5846">
        <w:rPr>
          <w:rFonts w:ascii="Times New Roman" w:hAnsi="Times New Roman" w:cs="Times New Roman"/>
        </w:rPr>
        <w:t>each</w:t>
      </w:r>
      <w:r w:rsidR="006001BE">
        <w:rPr>
          <w:rFonts w:ascii="Times New Roman" w:hAnsi="Times New Roman" w:cs="Times New Roman"/>
        </w:rPr>
        <w:t xml:space="preserve"> timeframe described. Gabriel uses a structure of A, B, A</w:t>
      </w:r>
      <w:r w:rsidR="006D743A">
        <w:rPr>
          <w:rFonts w:ascii="Times New Roman" w:hAnsi="Times New Roman" w:cs="Times New Roman"/>
        </w:rPr>
        <w:t>, B, to communicate the message; A referring to the first 7 weeks and B referring to the 62.</w:t>
      </w:r>
      <w:r w:rsidR="006001BE">
        <w:rPr>
          <w:rFonts w:ascii="Times New Roman" w:hAnsi="Times New Roman" w:cs="Times New Roman"/>
        </w:rPr>
        <w:t xml:space="preserve"> The fundamental difference between A and B, however, is that the events relating to A occur </w:t>
      </w:r>
      <w:r w:rsidR="006001BE">
        <w:rPr>
          <w:rFonts w:ascii="Times New Roman" w:hAnsi="Times New Roman" w:cs="Times New Roman"/>
          <w:i/>
        </w:rPr>
        <w:t>during</w:t>
      </w:r>
      <w:r w:rsidR="006001BE">
        <w:rPr>
          <w:rFonts w:ascii="Times New Roman" w:hAnsi="Times New Roman" w:cs="Times New Roman"/>
        </w:rPr>
        <w:t xml:space="preserve"> the timeframe, while events related to B occur </w:t>
      </w:r>
      <w:r w:rsidR="006001BE">
        <w:rPr>
          <w:rFonts w:ascii="Times New Roman" w:hAnsi="Times New Roman" w:cs="Times New Roman"/>
          <w:i/>
        </w:rPr>
        <w:t>after</w:t>
      </w:r>
      <w:r w:rsidR="006001BE">
        <w:rPr>
          <w:rFonts w:ascii="Times New Roman" w:hAnsi="Times New Roman" w:cs="Times New Roman"/>
        </w:rPr>
        <w:t xml:space="preserve"> the time frame. Gabriel begins with what might be described as a headline or introduction. “From the going forth of the commandment to restore and to build Jerusalem unto the Messiah the Prince shall be seven weeks (this has described part A), and threescore and two weeks: (this has described part B)” He then proceeds chronologically</w:t>
      </w:r>
      <w:r w:rsidR="006D743A">
        <w:rPr>
          <w:rFonts w:ascii="Times New Roman" w:hAnsi="Times New Roman" w:cs="Times New Roman"/>
        </w:rPr>
        <w:t xml:space="preserve">, beginning with the start of the first 7 weeks: part A. Because these events during the first 7 weeks are so closely tied to </w:t>
      </w:r>
      <w:r w:rsidR="009A410D">
        <w:rPr>
          <w:rFonts w:ascii="Times New Roman" w:hAnsi="Times New Roman" w:cs="Times New Roman"/>
        </w:rPr>
        <w:t>the signal which marks the beginning</w:t>
      </w:r>
      <w:r w:rsidR="006D743A">
        <w:rPr>
          <w:rFonts w:ascii="Times New Roman" w:hAnsi="Times New Roman" w:cs="Times New Roman"/>
        </w:rPr>
        <w:t xml:space="preserve"> of the weeks, they need </w:t>
      </w:r>
      <w:r w:rsidR="009A410D">
        <w:rPr>
          <w:rFonts w:ascii="Times New Roman" w:hAnsi="Times New Roman" w:cs="Times New Roman"/>
        </w:rPr>
        <w:t>no further introduction</w:t>
      </w:r>
      <w:r w:rsidR="006001BE">
        <w:rPr>
          <w:rFonts w:ascii="Times New Roman" w:hAnsi="Times New Roman" w:cs="Times New Roman"/>
        </w:rPr>
        <w:t xml:space="preserve">, “the street shall be built again, and the </w:t>
      </w:r>
      <w:r w:rsidR="009A410D">
        <w:rPr>
          <w:rFonts w:ascii="Times New Roman" w:hAnsi="Times New Roman" w:cs="Times New Roman"/>
        </w:rPr>
        <w:t>wall, even in troublous times.</w:t>
      </w:r>
      <w:r w:rsidR="008335EF">
        <w:rPr>
          <w:rFonts w:ascii="Times New Roman" w:hAnsi="Times New Roman" w:cs="Times New Roman"/>
        </w:rPr>
        <w:t>”</w:t>
      </w:r>
      <w:r w:rsidR="009A410D">
        <w:rPr>
          <w:rStyle w:val="FootnoteReference"/>
          <w:rFonts w:ascii="Times New Roman" w:hAnsi="Times New Roman" w:cs="Times New Roman"/>
        </w:rPr>
        <w:footnoteReference w:id="21"/>
      </w:r>
      <w:r w:rsidR="002E1164">
        <w:rPr>
          <w:rFonts w:ascii="Times New Roman" w:hAnsi="Times New Roman" w:cs="Times New Roman"/>
        </w:rPr>
        <w:t xml:space="preserve"> It is clear that Nehe</w:t>
      </w:r>
      <w:r w:rsidR="009A410D">
        <w:rPr>
          <w:rFonts w:ascii="Times New Roman" w:hAnsi="Times New Roman" w:cs="Times New Roman"/>
        </w:rPr>
        <w:t>miah 2:4-8 provides an account of a commandment which meets the criteria exactly. However, it may be considered stronger evidence</w:t>
      </w:r>
      <w:r w:rsidR="008335EF">
        <w:rPr>
          <w:rFonts w:ascii="Times New Roman" w:hAnsi="Times New Roman" w:cs="Times New Roman"/>
        </w:rPr>
        <w:t xml:space="preserve"> still</w:t>
      </w:r>
      <w:r w:rsidR="009A410D">
        <w:rPr>
          <w:rFonts w:ascii="Times New Roman" w:hAnsi="Times New Roman" w:cs="Times New Roman"/>
        </w:rPr>
        <w:t xml:space="preserve"> that this was indeed the beginning of the weeks if one were to consider the remainder of Nehemiah’s writings. Immediately following the account of Artaxerxes’ decree to rebuild Jerusalem, Nehemiah records the difficulties involved with rebuilding the city, specifically the wall.</w:t>
      </w:r>
      <w:r w:rsidR="009A410D">
        <w:rPr>
          <w:rStyle w:val="FootnoteReference"/>
          <w:rFonts w:ascii="Times New Roman" w:hAnsi="Times New Roman" w:cs="Times New Roman"/>
        </w:rPr>
        <w:footnoteReference w:id="22"/>
      </w:r>
      <w:r w:rsidR="009A410D">
        <w:rPr>
          <w:rFonts w:ascii="Times New Roman" w:hAnsi="Times New Roman" w:cs="Times New Roman"/>
        </w:rPr>
        <w:t xml:space="preserve"> Gabriel then continues and begins with the information, “And after threescore and two weeks…</w:t>
      </w:r>
      <w:r w:rsidR="00F166AD">
        <w:rPr>
          <w:rFonts w:ascii="Times New Roman" w:hAnsi="Times New Roman" w:cs="Times New Roman"/>
        </w:rPr>
        <w:t>(part B)</w:t>
      </w:r>
      <w:r w:rsidR="009A410D">
        <w:rPr>
          <w:rFonts w:ascii="Times New Roman" w:hAnsi="Times New Roman" w:cs="Times New Roman"/>
        </w:rPr>
        <w:t xml:space="preserve">” Before he had said this, he had been speaking chronologically, but with this statement he makes the distinction that, unlike the previous period of 7 weeks, the event related to this period of time will not occur during, but </w:t>
      </w:r>
      <w:r w:rsidR="00F166AD">
        <w:rPr>
          <w:rFonts w:ascii="Times New Roman" w:hAnsi="Times New Roman" w:cs="Times New Roman"/>
          <w:i/>
        </w:rPr>
        <w:t>after</w:t>
      </w:r>
      <w:r w:rsidR="00F166AD">
        <w:rPr>
          <w:rFonts w:ascii="Times New Roman" w:hAnsi="Times New Roman" w:cs="Times New Roman"/>
        </w:rPr>
        <w:t xml:space="preserve"> the period of time. He then explains exactly what event will take place after the culmination of this time period, “…shall Messiah </w:t>
      </w:r>
      <w:r w:rsidR="008335EF">
        <w:rPr>
          <w:rFonts w:ascii="Times New Roman" w:hAnsi="Times New Roman" w:cs="Times New Roman"/>
        </w:rPr>
        <w:t>be cut off, but not for himself</w:t>
      </w:r>
      <w:r w:rsidR="00F166AD">
        <w:rPr>
          <w:rFonts w:ascii="Times New Roman" w:hAnsi="Times New Roman" w:cs="Times New Roman"/>
        </w:rPr>
        <w:t xml:space="preserve">.” </w:t>
      </w:r>
      <w:r w:rsidR="007A0500">
        <w:rPr>
          <w:rFonts w:ascii="Times New Roman" w:hAnsi="Times New Roman" w:cs="Times New Roman"/>
        </w:rPr>
        <w:t xml:space="preserve">Following this statement </w:t>
      </w:r>
      <w:r w:rsidR="00F166AD">
        <w:rPr>
          <w:rFonts w:ascii="Times New Roman" w:hAnsi="Times New Roman" w:cs="Times New Roman"/>
        </w:rPr>
        <w:t>Gabriel no longer needs to make any chronological distinctions because his description will now continue</w:t>
      </w:r>
      <w:r w:rsidR="007B29FB">
        <w:rPr>
          <w:rFonts w:ascii="Times New Roman" w:hAnsi="Times New Roman" w:cs="Times New Roman"/>
        </w:rPr>
        <w:t xml:space="preserve"> once again in a linear fash</w:t>
      </w:r>
      <w:r w:rsidR="00745338">
        <w:rPr>
          <w:rFonts w:ascii="Times New Roman" w:hAnsi="Times New Roman" w:cs="Times New Roman"/>
        </w:rPr>
        <w:t>i</w:t>
      </w:r>
      <w:r w:rsidR="007B29FB">
        <w:rPr>
          <w:rFonts w:ascii="Times New Roman" w:hAnsi="Times New Roman" w:cs="Times New Roman"/>
        </w:rPr>
        <w:t>on.</w:t>
      </w:r>
    </w:p>
    <w:p w14:paraId="4B057BB2" w14:textId="6408D1A9" w:rsidR="00106F54" w:rsidRDefault="00106F54" w:rsidP="00106F54">
      <w:pPr>
        <w:spacing w:line="480" w:lineRule="auto"/>
        <w:jc w:val="center"/>
        <w:rPr>
          <w:rFonts w:ascii="Times New Roman" w:hAnsi="Times New Roman" w:cs="Times New Roman"/>
        </w:rPr>
      </w:pPr>
      <w:r>
        <w:rPr>
          <w:rFonts w:ascii="Times New Roman" w:hAnsi="Times New Roman" w:cs="Times New Roman"/>
        </w:rPr>
        <w:t>End Times</w:t>
      </w:r>
    </w:p>
    <w:p w14:paraId="530438EE" w14:textId="6A4FFBD6" w:rsidR="00106F54" w:rsidRDefault="00106F54" w:rsidP="00106F54">
      <w:pPr>
        <w:spacing w:line="480" w:lineRule="auto"/>
        <w:rPr>
          <w:rFonts w:ascii="Times New Roman" w:hAnsi="Times New Roman" w:cs="Times New Roman"/>
        </w:rPr>
      </w:pPr>
      <w:r>
        <w:rPr>
          <w:rFonts w:ascii="Times New Roman" w:hAnsi="Times New Roman" w:cs="Times New Roman"/>
        </w:rPr>
        <w:tab/>
      </w:r>
      <w:r w:rsidR="00D21198">
        <w:rPr>
          <w:rFonts w:ascii="Times New Roman" w:hAnsi="Times New Roman" w:cs="Times New Roman"/>
        </w:rPr>
        <w:t>The year 70 A.D. marked the destruction of Jerusalem by the Romans. Verse 26 of chapter 9 speaks of the prince that shall come. It is not this prince, however, that will destroy the city,</w:t>
      </w:r>
      <w:r w:rsidR="00F97425">
        <w:rPr>
          <w:rFonts w:ascii="Times New Roman" w:hAnsi="Times New Roman" w:cs="Times New Roman"/>
        </w:rPr>
        <w:t xml:space="preserve"> according to verse 26,</w:t>
      </w:r>
      <w:r w:rsidR="00D21198">
        <w:rPr>
          <w:rFonts w:ascii="Times New Roman" w:hAnsi="Times New Roman" w:cs="Times New Roman"/>
        </w:rPr>
        <w:t xml:space="preserve"> but his people. When questioned regarding the signs of the last days by His disciples, Jesus alluded to the mid-point of the final week prophesied by Daniel. Jesus </w:t>
      </w:r>
      <w:r w:rsidR="00F97425">
        <w:rPr>
          <w:rFonts w:ascii="Times New Roman" w:hAnsi="Times New Roman" w:cs="Times New Roman"/>
        </w:rPr>
        <w:t>clearly states</w:t>
      </w:r>
      <w:r w:rsidR="00D21198">
        <w:rPr>
          <w:rFonts w:ascii="Times New Roman" w:hAnsi="Times New Roman" w:cs="Times New Roman"/>
        </w:rPr>
        <w:t xml:space="preserve"> that no man knows the day or the hour that will mark the end of the world.</w:t>
      </w:r>
      <w:r w:rsidR="00D21198">
        <w:rPr>
          <w:rStyle w:val="FootnoteReference"/>
          <w:rFonts w:ascii="Times New Roman" w:hAnsi="Times New Roman" w:cs="Times New Roman"/>
        </w:rPr>
        <w:footnoteReference w:id="23"/>
      </w:r>
      <w:r w:rsidR="00AE7F11">
        <w:rPr>
          <w:rFonts w:ascii="Times New Roman" w:hAnsi="Times New Roman" w:cs="Times New Roman"/>
        </w:rPr>
        <w:t xml:space="preserve"> Accordingly, the “futurist,” perspective identified by Randall Price and Thomas Ice in the Popular Encyclopedia of Bible Prophecy is likely the correct analysis.</w:t>
      </w:r>
      <w:r w:rsidR="00AE7F11">
        <w:rPr>
          <w:rStyle w:val="FootnoteReference"/>
          <w:rFonts w:ascii="Times New Roman" w:hAnsi="Times New Roman" w:cs="Times New Roman"/>
        </w:rPr>
        <w:footnoteReference w:id="24"/>
      </w:r>
      <w:r w:rsidR="00AE7F11">
        <w:rPr>
          <w:rFonts w:ascii="Times New Roman" w:hAnsi="Times New Roman" w:cs="Times New Roman"/>
        </w:rPr>
        <w:t xml:space="preserve"> </w:t>
      </w:r>
      <w:r w:rsidR="00657875">
        <w:rPr>
          <w:rFonts w:ascii="Times New Roman" w:hAnsi="Times New Roman" w:cs="Times New Roman"/>
        </w:rPr>
        <w:t xml:space="preserve">The flood is said by Gabriel to mark the end of this destruction, and this is no more clearly understood than by the enforced dispersion of the Jews in A.D. 135. </w:t>
      </w:r>
      <w:r w:rsidR="004C0D4B">
        <w:rPr>
          <w:rFonts w:ascii="Times New Roman" w:hAnsi="Times New Roman" w:cs="Times New Roman"/>
        </w:rPr>
        <w:t xml:space="preserve">Strong defines the word used for flood as describing an </w:t>
      </w:r>
      <w:r w:rsidR="00A84723">
        <w:rPr>
          <w:rFonts w:ascii="Times New Roman" w:hAnsi="Times New Roman" w:cs="Times New Roman"/>
        </w:rPr>
        <w:t>overflowing;</w:t>
      </w:r>
      <w:r w:rsidR="004C0D4B">
        <w:rPr>
          <w:rFonts w:ascii="Times New Roman" w:hAnsi="Times New Roman" w:cs="Times New Roman"/>
        </w:rPr>
        <w:t xml:space="preserve"> this would fit well with the events previously mentioned.</w:t>
      </w:r>
    </w:p>
    <w:p w14:paraId="2569EE11" w14:textId="197D42F8" w:rsidR="003102FC" w:rsidRDefault="004C0D4B" w:rsidP="00106F54">
      <w:pPr>
        <w:spacing w:line="480" w:lineRule="auto"/>
        <w:rPr>
          <w:rFonts w:ascii="Times New Roman" w:hAnsi="Times New Roman" w:cs="Times New Roman"/>
        </w:rPr>
      </w:pPr>
      <w:r>
        <w:rPr>
          <w:rFonts w:ascii="Times New Roman" w:hAnsi="Times New Roman" w:cs="Times New Roman"/>
        </w:rPr>
        <w:tab/>
        <w:t>Gabriel concludes what is known as the 26</w:t>
      </w:r>
      <w:r w:rsidRPr="004C0D4B">
        <w:rPr>
          <w:rFonts w:ascii="Times New Roman" w:hAnsi="Times New Roman" w:cs="Times New Roman"/>
          <w:vertAlign w:val="superscript"/>
        </w:rPr>
        <w:t>th</w:t>
      </w:r>
      <w:r>
        <w:rPr>
          <w:rFonts w:ascii="Times New Roman" w:hAnsi="Times New Roman" w:cs="Times New Roman"/>
        </w:rPr>
        <w:t xml:space="preserve"> verse with a statement about war and desolations. Morris interestingly notes that this statement could be better translated as, “and unto the end wars and desolations are determined.”</w:t>
      </w:r>
      <w:r>
        <w:rPr>
          <w:rStyle w:val="FootnoteReference"/>
          <w:rFonts w:ascii="Times New Roman" w:hAnsi="Times New Roman" w:cs="Times New Roman"/>
        </w:rPr>
        <w:footnoteReference w:id="25"/>
      </w:r>
      <w:r>
        <w:rPr>
          <w:rFonts w:ascii="Times New Roman" w:hAnsi="Times New Roman" w:cs="Times New Roman"/>
        </w:rPr>
        <w:t xml:space="preserve"> It is widely agreed that there has been no 7 year covenant which has satisfied the requirements mentioned in either Daniel 9:27 or Revelation 11:2-3, which leaves history in a </w:t>
      </w:r>
      <w:r w:rsidR="003102FC">
        <w:rPr>
          <w:rFonts w:ascii="Times New Roman" w:hAnsi="Times New Roman" w:cs="Times New Roman"/>
        </w:rPr>
        <w:t>sort of in-between time that, according to some</w:t>
      </w:r>
      <w:r w:rsidR="00F97425">
        <w:rPr>
          <w:rFonts w:ascii="Times New Roman" w:hAnsi="Times New Roman" w:cs="Times New Roman"/>
        </w:rPr>
        <w:t>, such as Morris</w:t>
      </w:r>
      <w:r w:rsidR="003102FC">
        <w:rPr>
          <w:rFonts w:ascii="Times New Roman" w:hAnsi="Times New Roman" w:cs="Times New Roman"/>
        </w:rPr>
        <w:t xml:space="preserve">, is categorized </w:t>
      </w:r>
      <w:r>
        <w:rPr>
          <w:rFonts w:ascii="Times New Roman" w:hAnsi="Times New Roman" w:cs="Times New Roman"/>
        </w:rPr>
        <w:t xml:space="preserve">by wars and desolations. </w:t>
      </w:r>
    </w:p>
    <w:p w14:paraId="5B803111" w14:textId="5AC7175C" w:rsidR="004C0D4B" w:rsidRPr="009A76A4" w:rsidRDefault="004C0D4B" w:rsidP="003102FC">
      <w:pPr>
        <w:spacing w:line="480" w:lineRule="auto"/>
        <w:ind w:firstLine="720"/>
        <w:rPr>
          <w:rFonts w:ascii="Times New Roman" w:hAnsi="Times New Roman" w:cs="Times New Roman"/>
        </w:rPr>
      </w:pPr>
      <w:r>
        <w:rPr>
          <w:rFonts w:ascii="Times New Roman" w:hAnsi="Times New Roman" w:cs="Times New Roman"/>
        </w:rPr>
        <w:t>The war spoken of by Gabriel, however, may not be referring to wars in general, as Morris suggests.</w:t>
      </w:r>
      <w:r w:rsidR="003102FC" w:rsidRPr="003102FC">
        <w:rPr>
          <w:rFonts w:ascii="Times New Roman" w:hAnsi="Times New Roman" w:cs="Times New Roman"/>
        </w:rPr>
        <w:t xml:space="preserve"> </w:t>
      </w:r>
      <w:r w:rsidR="003102FC">
        <w:rPr>
          <w:rFonts w:ascii="Times New Roman" w:hAnsi="Times New Roman" w:cs="Times New Roman"/>
        </w:rPr>
        <w:t xml:space="preserve">The Hebrew word </w:t>
      </w:r>
      <w:r w:rsidR="003102FC">
        <w:rPr>
          <w:rFonts w:ascii="Times New Roman" w:hAnsi="Times New Roman" w:cs="Times New Roman"/>
          <w:i/>
        </w:rPr>
        <w:t>milchamah</w:t>
      </w:r>
      <w:r w:rsidR="003102FC">
        <w:rPr>
          <w:rStyle w:val="FootnoteReference"/>
          <w:rFonts w:ascii="Times New Roman" w:hAnsi="Times New Roman" w:cs="Times New Roman"/>
          <w:i/>
        </w:rPr>
        <w:footnoteReference w:id="26"/>
      </w:r>
      <w:r w:rsidR="003102FC">
        <w:rPr>
          <w:rFonts w:ascii="Times New Roman" w:hAnsi="Times New Roman" w:cs="Times New Roman"/>
        </w:rPr>
        <w:t xml:space="preserve"> used in Daniel 9:26 to describe the war only occurs this one time in all of Daniel, (319 in the entire Old Testament) and unequivocally refers to violent battle.</w:t>
      </w:r>
      <w:r w:rsidR="00106F20">
        <w:rPr>
          <w:rFonts w:ascii="Times New Roman" w:hAnsi="Times New Roman" w:cs="Times New Roman"/>
        </w:rPr>
        <w:t xml:space="preserve"> If one is to consider that this war spoken of describes the period from 70 A.D. through the end of the 70</w:t>
      </w:r>
      <w:r w:rsidR="00106F20" w:rsidRPr="00106F20">
        <w:rPr>
          <w:rFonts w:ascii="Times New Roman" w:hAnsi="Times New Roman" w:cs="Times New Roman"/>
          <w:vertAlign w:val="superscript"/>
        </w:rPr>
        <w:t>th</w:t>
      </w:r>
      <w:r w:rsidR="00106F20">
        <w:rPr>
          <w:rFonts w:ascii="Times New Roman" w:hAnsi="Times New Roman" w:cs="Times New Roman"/>
        </w:rPr>
        <w:t xml:space="preserve"> week, they must ask whether the wars being waged on earth at this point in history are somehow different than the wars w</w:t>
      </w:r>
      <w:r w:rsidR="00864AB3">
        <w:rPr>
          <w:rFonts w:ascii="Times New Roman" w:hAnsi="Times New Roman" w:cs="Times New Roman"/>
        </w:rPr>
        <w:t xml:space="preserve">aged before </w:t>
      </w:r>
      <w:r w:rsidR="00F97425">
        <w:rPr>
          <w:rFonts w:ascii="Times New Roman" w:hAnsi="Times New Roman" w:cs="Times New Roman"/>
        </w:rPr>
        <w:t>the time of Daniel. Some may argue</w:t>
      </w:r>
      <w:r w:rsidR="00864AB3">
        <w:rPr>
          <w:rFonts w:ascii="Times New Roman" w:hAnsi="Times New Roman" w:cs="Times New Roman"/>
        </w:rPr>
        <w:t xml:space="preserve"> that this </w:t>
      </w:r>
      <w:r w:rsidR="003102FC">
        <w:rPr>
          <w:rFonts w:ascii="Times New Roman" w:hAnsi="Times New Roman" w:cs="Times New Roman"/>
        </w:rPr>
        <w:t>2000-year</w:t>
      </w:r>
      <w:r w:rsidR="00864AB3">
        <w:rPr>
          <w:rFonts w:ascii="Times New Roman" w:hAnsi="Times New Roman" w:cs="Times New Roman"/>
        </w:rPr>
        <w:t xml:space="preserve"> period is </w:t>
      </w:r>
      <w:r w:rsidR="00F97425">
        <w:rPr>
          <w:rFonts w:ascii="Times New Roman" w:hAnsi="Times New Roman" w:cs="Times New Roman"/>
        </w:rPr>
        <w:t xml:space="preserve">indeed </w:t>
      </w:r>
      <w:r w:rsidR="003102FC">
        <w:rPr>
          <w:rFonts w:ascii="Times New Roman" w:hAnsi="Times New Roman" w:cs="Times New Roman"/>
        </w:rPr>
        <w:t>the period of war, but war in a spiritual</w:t>
      </w:r>
      <w:r w:rsidR="00864AB3">
        <w:rPr>
          <w:rFonts w:ascii="Times New Roman" w:hAnsi="Times New Roman" w:cs="Times New Roman"/>
        </w:rPr>
        <w:t xml:space="preserve"> sense. </w:t>
      </w:r>
      <w:r w:rsidR="00F97425">
        <w:rPr>
          <w:rFonts w:ascii="Times New Roman" w:hAnsi="Times New Roman" w:cs="Times New Roman"/>
        </w:rPr>
        <w:t>T</w:t>
      </w:r>
      <w:r w:rsidR="00DF3F1C">
        <w:rPr>
          <w:rFonts w:ascii="Times New Roman" w:hAnsi="Times New Roman" w:cs="Times New Roman"/>
        </w:rPr>
        <w:t>his too is</w:t>
      </w:r>
      <w:r w:rsidR="00F97425">
        <w:rPr>
          <w:rFonts w:ascii="Times New Roman" w:hAnsi="Times New Roman" w:cs="Times New Roman"/>
        </w:rPr>
        <w:t xml:space="preserve"> probably</w:t>
      </w:r>
      <w:r w:rsidR="00864AB3">
        <w:rPr>
          <w:rFonts w:ascii="Times New Roman" w:hAnsi="Times New Roman" w:cs="Times New Roman"/>
        </w:rPr>
        <w:t xml:space="preserve"> </w:t>
      </w:r>
      <w:r w:rsidR="00DF3F1C">
        <w:rPr>
          <w:rFonts w:ascii="Times New Roman" w:hAnsi="Times New Roman" w:cs="Times New Roman"/>
        </w:rPr>
        <w:t xml:space="preserve">misguided. The Greek equivalent </w:t>
      </w:r>
      <w:r w:rsidR="00864AB3">
        <w:rPr>
          <w:rFonts w:ascii="Times New Roman" w:hAnsi="Times New Roman" w:cs="Times New Roman"/>
        </w:rPr>
        <w:t>of the word Gabriel uses</w:t>
      </w:r>
      <w:r w:rsidR="00DF3F1C">
        <w:rPr>
          <w:rFonts w:ascii="Times New Roman" w:hAnsi="Times New Roman" w:cs="Times New Roman"/>
        </w:rPr>
        <w:t xml:space="preserve">, which is </w:t>
      </w:r>
      <w:r w:rsidR="00DF3F1C">
        <w:rPr>
          <w:rFonts w:ascii="Times New Roman" w:hAnsi="Times New Roman" w:cs="Times New Roman"/>
          <w:i/>
        </w:rPr>
        <w:t>polemo</w:t>
      </w:r>
      <w:r w:rsidR="00DF3F1C">
        <w:rPr>
          <w:rStyle w:val="FootnoteReference"/>
          <w:rFonts w:ascii="Times New Roman" w:hAnsi="Times New Roman" w:cs="Times New Roman"/>
          <w:i/>
        </w:rPr>
        <w:footnoteReference w:id="27"/>
      </w:r>
      <w:r w:rsidR="00DF3F1C">
        <w:rPr>
          <w:rFonts w:ascii="Times New Roman" w:hAnsi="Times New Roman" w:cs="Times New Roman"/>
        </w:rPr>
        <w:t>,</w:t>
      </w:r>
      <w:r w:rsidR="00864AB3">
        <w:rPr>
          <w:rFonts w:ascii="Times New Roman" w:hAnsi="Times New Roman" w:cs="Times New Roman"/>
        </w:rPr>
        <w:t xml:space="preserve"> also </w:t>
      </w:r>
      <w:r w:rsidR="005921FC">
        <w:rPr>
          <w:rFonts w:ascii="Times New Roman" w:hAnsi="Times New Roman" w:cs="Times New Roman"/>
        </w:rPr>
        <w:t>exclusively describes physical battle</w:t>
      </w:r>
      <w:r w:rsidR="001C5F4D">
        <w:rPr>
          <w:rFonts w:ascii="Times New Roman" w:hAnsi="Times New Roman" w:cs="Times New Roman"/>
        </w:rPr>
        <w:t xml:space="preserve">. The difference </w:t>
      </w:r>
      <w:r w:rsidR="005921FC">
        <w:rPr>
          <w:rFonts w:ascii="Times New Roman" w:hAnsi="Times New Roman" w:cs="Times New Roman"/>
        </w:rPr>
        <w:t xml:space="preserve">between this and spiritual battle </w:t>
      </w:r>
      <w:r w:rsidR="001C5F4D">
        <w:rPr>
          <w:rFonts w:ascii="Times New Roman" w:hAnsi="Times New Roman" w:cs="Times New Roman"/>
        </w:rPr>
        <w:t xml:space="preserve">is seen clearly in James 4:1, where the first use of the word, “war,” is the Greek word </w:t>
      </w:r>
      <w:r w:rsidR="001C5F4D">
        <w:rPr>
          <w:rFonts w:ascii="Times New Roman" w:hAnsi="Times New Roman" w:cs="Times New Roman"/>
          <w:i/>
        </w:rPr>
        <w:t>polemeo</w:t>
      </w:r>
      <w:r w:rsidR="00A52039">
        <w:rPr>
          <w:rFonts w:ascii="Times New Roman" w:hAnsi="Times New Roman" w:cs="Times New Roman"/>
          <w:i/>
        </w:rPr>
        <w:t>,</w:t>
      </w:r>
      <w:r w:rsidR="00F8523C" w:rsidRPr="00A52039">
        <w:rPr>
          <w:rStyle w:val="FootnoteReference"/>
          <w:rFonts w:ascii="Times New Roman" w:hAnsi="Times New Roman" w:cs="Times New Roman"/>
        </w:rPr>
        <w:footnoteReference w:id="28"/>
      </w:r>
      <w:r w:rsidR="001C5F4D">
        <w:rPr>
          <w:rFonts w:ascii="Times New Roman" w:hAnsi="Times New Roman" w:cs="Times New Roman"/>
        </w:rPr>
        <w:t xml:space="preserve"> which means to be physically engaged in violent battle, whereas the second is the Greek word </w:t>
      </w:r>
      <w:r w:rsidR="001C5F4D">
        <w:rPr>
          <w:rFonts w:ascii="Times New Roman" w:hAnsi="Times New Roman" w:cs="Times New Roman"/>
          <w:i/>
        </w:rPr>
        <w:t>strateuomai</w:t>
      </w:r>
      <w:r w:rsidR="00A52039">
        <w:rPr>
          <w:rFonts w:ascii="Times New Roman" w:hAnsi="Times New Roman" w:cs="Times New Roman"/>
          <w:i/>
        </w:rPr>
        <w:t>l</w:t>
      </w:r>
      <w:r w:rsidR="005921FC">
        <w:rPr>
          <w:rFonts w:ascii="Times New Roman" w:hAnsi="Times New Roman" w:cs="Times New Roman"/>
          <w:i/>
        </w:rPr>
        <w:t>,</w:t>
      </w:r>
      <w:r w:rsidR="00F8523C" w:rsidRPr="00A52039">
        <w:rPr>
          <w:rStyle w:val="FootnoteReference"/>
          <w:rFonts w:ascii="Times New Roman" w:hAnsi="Times New Roman" w:cs="Times New Roman"/>
        </w:rPr>
        <w:footnoteReference w:id="29"/>
      </w:r>
      <w:r w:rsidR="001C5F4D" w:rsidRPr="00A52039">
        <w:rPr>
          <w:rFonts w:ascii="Times New Roman" w:hAnsi="Times New Roman" w:cs="Times New Roman"/>
        </w:rPr>
        <w:t xml:space="preserve"> </w:t>
      </w:r>
      <w:r w:rsidR="001C5F4D">
        <w:rPr>
          <w:rFonts w:ascii="Times New Roman" w:hAnsi="Times New Roman" w:cs="Times New Roman"/>
        </w:rPr>
        <w:t>which describes an ongoin</w:t>
      </w:r>
      <w:r w:rsidR="00785D2F">
        <w:rPr>
          <w:rFonts w:ascii="Times New Roman" w:hAnsi="Times New Roman" w:cs="Times New Roman"/>
        </w:rPr>
        <w:t>g military campaign and usually does so metaphorically.</w:t>
      </w:r>
      <w:r w:rsidR="009A76A4">
        <w:rPr>
          <w:rFonts w:ascii="Times New Roman" w:hAnsi="Times New Roman" w:cs="Times New Roman"/>
        </w:rPr>
        <w:t xml:space="preserve"> Nevertheless, 8 out of the 10 times the word </w:t>
      </w:r>
      <w:r w:rsidR="009A76A4">
        <w:rPr>
          <w:rFonts w:ascii="Times New Roman" w:hAnsi="Times New Roman" w:cs="Times New Roman"/>
          <w:i/>
        </w:rPr>
        <w:t>polemo</w:t>
      </w:r>
      <w:r w:rsidR="009A76A4">
        <w:rPr>
          <w:rFonts w:ascii="Times New Roman" w:hAnsi="Times New Roman" w:cs="Times New Roman"/>
        </w:rPr>
        <w:t xml:space="preserve"> is used in the New Testament, it is being used to describe the events </w:t>
      </w:r>
      <w:r w:rsidR="00F0609D">
        <w:rPr>
          <w:rFonts w:ascii="Times New Roman" w:hAnsi="Times New Roman" w:cs="Times New Roman"/>
        </w:rPr>
        <w:t>foretold in Revelation</w:t>
      </w:r>
      <w:r w:rsidR="009E5BFE">
        <w:rPr>
          <w:rFonts w:ascii="Times New Roman" w:hAnsi="Times New Roman" w:cs="Times New Roman"/>
        </w:rPr>
        <w:t>, and then only in chapter</w:t>
      </w:r>
      <w:r w:rsidR="00A52039">
        <w:rPr>
          <w:rFonts w:ascii="Times New Roman" w:hAnsi="Times New Roman" w:cs="Times New Roman"/>
        </w:rPr>
        <w:t>s</w:t>
      </w:r>
      <w:r w:rsidR="009E5BFE">
        <w:rPr>
          <w:rFonts w:ascii="Times New Roman" w:hAnsi="Times New Roman" w:cs="Times New Roman"/>
        </w:rPr>
        <w:t xml:space="preserve"> 11-19.</w:t>
      </w:r>
    </w:p>
    <w:p w14:paraId="4C9314C0" w14:textId="52C96771" w:rsidR="00745338" w:rsidRDefault="001313A2" w:rsidP="00430D17">
      <w:pPr>
        <w:spacing w:line="480" w:lineRule="auto"/>
        <w:rPr>
          <w:rFonts w:ascii="Times New Roman" w:hAnsi="Times New Roman" w:cs="Times New Roman"/>
        </w:rPr>
      </w:pPr>
      <w:r>
        <w:rPr>
          <w:rFonts w:ascii="Times New Roman" w:hAnsi="Times New Roman" w:cs="Times New Roman"/>
        </w:rPr>
        <w:tab/>
      </w:r>
      <w:r w:rsidR="00580144">
        <w:rPr>
          <w:rFonts w:ascii="Times New Roman" w:hAnsi="Times New Roman" w:cs="Times New Roman"/>
        </w:rPr>
        <w:t>When the 70</w:t>
      </w:r>
      <w:r w:rsidR="00580144" w:rsidRPr="00580144">
        <w:rPr>
          <w:rFonts w:ascii="Times New Roman" w:hAnsi="Times New Roman" w:cs="Times New Roman"/>
          <w:vertAlign w:val="superscript"/>
        </w:rPr>
        <w:t>th</w:t>
      </w:r>
      <w:r w:rsidR="00580144">
        <w:rPr>
          <w:rFonts w:ascii="Times New Roman" w:hAnsi="Times New Roman" w:cs="Times New Roman"/>
        </w:rPr>
        <w:t xml:space="preserve"> week described by Gabriel arrives, the prophecy is clear, the prince described in the previous verse (and likely in 8:24-25) will begin the 7 years by confirming a covenant with many. It is important to note that the word </w:t>
      </w:r>
      <w:r w:rsidR="00580144">
        <w:rPr>
          <w:rFonts w:ascii="Times New Roman" w:hAnsi="Times New Roman" w:cs="Times New Roman"/>
          <w:i/>
        </w:rPr>
        <w:t>midst</w:t>
      </w:r>
      <w:r w:rsidR="00580144">
        <w:rPr>
          <w:rFonts w:ascii="Times New Roman" w:hAnsi="Times New Roman" w:cs="Times New Roman"/>
        </w:rPr>
        <w:t xml:space="preserve"> in the KJV Bible literally means mid point, rather than an ambiguous point somewhere between the beginning and end.</w:t>
      </w:r>
      <w:r w:rsidR="00580144">
        <w:rPr>
          <w:rStyle w:val="FootnoteReference"/>
          <w:rFonts w:ascii="Times New Roman" w:hAnsi="Times New Roman" w:cs="Times New Roman"/>
        </w:rPr>
        <w:footnoteReference w:id="30"/>
      </w:r>
      <w:r w:rsidR="00580144">
        <w:rPr>
          <w:rFonts w:ascii="Times New Roman" w:hAnsi="Times New Roman" w:cs="Times New Roman"/>
        </w:rPr>
        <w:t xml:space="preserve"> The final piece of the prophecy concerns the events that will take place during the mid point</w:t>
      </w:r>
      <w:r w:rsidR="00A84723">
        <w:rPr>
          <w:rFonts w:ascii="Times New Roman" w:hAnsi="Times New Roman" w:cs="Times New Roman"/>
        </w:rPr>
        <w:t xml:space="preserve"> of the last week</w:t>
      </w:r>
      <w:r w:rsidR="007E0C29">
        <w:rPr>
          <w:rFonts w:ascii="Times New Roman" w:hAnsi="Times New Roman" w:cs="Times New Roman"/>
        </w:rPr>
        <w:t xml:space="preserve"> and continue until the end of the 7 years</w:t>
      </w:r>
      <w:r w:rsidR="00A84723">
        <w:rPr>
          <w:rFonts w:ascii="Times New Roman" w:hAnsi="Times New Roman" w:cs="Times New Roman"/>
        </w:rPr>
        <w:t xml:space="preserve">. The determination of desolations will have been continuing all this time, that is, until the end of the war, and by the mid point of the final week, an additional desolation will occur. </w:t>
      </w:r>
      <w:r w:rsidR="00580144">
        <w:rPr>
          <w:rFonts w:ascii="Times New Roman" w:hAnsi="Times New Roman" w:cs="Times New Roman"/>
        </w:rPr>
        <w:t>This eve</w:t>
      </w:r>
      <w:r w:rsidR="00A84723">
        <w:rPr>
          <w:rFonts w:ascii="Times New Roman" w:hAnsi="Times New Roman" w:cs="Times New Roman"/>
        </w:rPr>
        <w:t>nt was referred to by Jesus as, “the</w:t>
      </w:r>
      <w:r w:rsidR="00580144">
        <w:rPr>
          <w:rFonts w:ascii="Times New Roman" w:hAnsi="Times New Roman" w:cs="Times New Roman"/>
        </w:rPr>
        <w:t xml:space="preserve"> abomination of desolation.”</w:t>
      </w:r>
      <w:r w:rsidR="00580144">
        <w:rPr>
          <w:rStyle w:val="FootnoteReference"/>
          <w:rFonts w:ascii="Times New Roman" w:hAnsi="Times New Roman" w:cs="Times New Roman"/>
        </w:rPr>
        <w:footnoteReference w:id="31"/>
      </w:r>
      <w:r w:rsidR="00A84723">
        <w:rPr>
          <w:rFonts w:ascii="Times New Roman" w:hAnsi="Times New Roman" w:cs="Times New Roman"/>
        </w:rPr>
        <w:t xml:space="preserve"> The “prince that shall come,” will do this in order to overspread abominations. This will continue until the consummation of the treaty. At this point, Gabriel states, “and that determined shall</w:t>
      </w:r>
      <w:r w:rsidR="0049197F">
        <w:rPr>
          <w:rFonts w:ascii="Times New Roman" w:hAnsi="Times New Roman" w:cs="Times New Roman"/>
        </w:rPr>
        <w:t xml:space="preserve"> be poured  upon the desolate.” These events are described in great detail in chapter 11 of Revelation. Verses 2 and 3 describe the time period during which the to witnesses will testify, which, as previously mentioned, is the primary reason these two sections can be compared with</w:t>
      </w:r>
      <w:r w:rsidR="00A52039">
        <w:rPr>
          <w:rFonts w:ascii="Times New Roman" w:hAnsi="Times New Roman" w:cs="Times New Roman"/>
        </w:rPr>
        <w:t xml:space="preserve"> confidence</w:t>
      </w:r>
      <w:r w:rsidR="0049197F">
        <w:rPr>
          <w:rFonts w:ascii="Times New Roman" w:hAnsi="Times New Roman" w:cs="Times New Roman"/>
        </w:rPr>
        <w:t>.</w:t>
      </w:r>
    </w:p>
    <w:p w14:paraId="54854A5A" w14:textId="5B7FCCCB" w:rsidR="006D7146" w:rsidRDefault="006D7146" w:rsidP="006D7146">
      <w:pPr>
        <w:spacing w:line="480" w:lineRule="auto"/>
        <w:jc w:val="center"/>
        <w:rPr>
          <w:rFonts w:ascii="Times New Roman" w:hAnsi="Times New Roman" w:cs="Times New Roman"/>
        </w:rPr>
      </w:pPr>
      <w:r>
        <w:rPr>
          <w:rFonts w:ascii="Times New Roman" w:hAnsi="Times New Roman" w:cs="Times New Roman"/>
        </w:rPr>
        <w:t>Conclusion</w:t>
      </w:r>
    </w:p>
    <w:p w14:paraId="2868E757" w14:textId="1B78B60D" w:rsidR="001D29AE" w:rsidRDefault="006D7146" w:rsidP="006D7146">
      <w:pPr>
        <w:spacing w:line="480" w:lineRule="auto"/>
        <w:rPr>
          <w:rFonts w:ascii="Times New Roman" w:hAnsi="Times New Roman" w:cs="Times New Roman"/>
        </w:rPr>
      </w:pPr>
      <w:r>
        <w:rPr>
          <w:rFonts w:ascii="Times New Roman" w:hAnsi="Times New Roman" w:cs="Times New Roman"/>
        </w:rPr>
        <w:tab/>
        <w:t>Untangling these four verses of Daniel is no small task. This paper has attempted to make a convincing argument in support of a theory that many have denied is plausible. We have shown that, by embracing the likely possibility that each year contained within the weeks of Daniel, is to be</w:t>
      </w:r>
      <w:r w:rsidR="00A52039">
        <w:rPr>
          <w:rFonts w:ascii="Times New Roman" w:hAnsi="Times New Roman" w:cs="Times New Roman"/>
        </w:rPr>
        <w:t xml:space="preserve"> calculated as exactly 360 days,</w:t>
      </w:r>
      <w:r>
        <w:rPr>
          <w:rFonts w:ascii="Times New Roman" w:hAnsi="Times New Roman" w:cs="Times New Roman"/>
        </w:rPr>
        <w:t xml:space="preserve"> the stage is set for a </w:t>
      </w:r>
      <w:r w:rsidR="00E47DA9">
        <w:rPr>
          <w:rFonts w:ascii="Times New Roman" w:hAnsi="Times New Roman" w:cs="Times New Roman"/>
        </w:rPr>
        <w:t>logical and contradiction-free exegesis of the 70</w:t>
      </w:r>
      <w:r w:rsidR="00E47DA9" w:rsidRPr="00E47DA9">
        <w:rPr>
          <w:rFonts w:ascii="Times New Roman" w:hAnsi="Times New Roman" w:cs="Times New Roman"/>
          <w:vertAlign w:val="superscript"/>
        </w:rPr>
        <w:t>th</w:t>
      </w:r>
      <w:r w:rsidR="00E47DA9">
        <w:rPr>
          <w:rFonts w:ascii="Times New Roman" w:hAnsi="Times New Roman" w:cs="Times New Roman"/>
        </w:rPr>
        <w:t xml:space="preserve"> week. Additionally, one of the main hindrances to the understanding of the divi</w:t>
      </w:r>
      <w:r w:rsidR="003F6455">
        <w:rPr>
          <w:rFonts w:ascii="Times New Roman" w:hAnsi="Times New Roman" w:cs="Times New Roman"/>
        </w:rPr>
        <w:t xml:space="preserve">sion of past events in the first two sections of weeks, namely </w:t>
      </w:r>
      <w:r w:rsidR="00E47DA9">
        <w:rPr>
          <w:rFonts w:ascii="Times New Roman" w:hAnsi="Times New Roman" w:cs="Times New Roman"/>
        </w:rPr>
        <w:t>the f</w:t>
      </w:r>
      <w:r w:rsidR="003F6455">
        <w:rPr>
          <w:rFonts w:ascii="Times New Roman" w:hAnsi="Times New Roman" w:cs="Times New Roman"/>
        </w:rPr>
        <w:t xml:space="preserve">unction of the athnac as a mechanism </w:t>
      </w:r>
      <w:r w:rsidR="00E47DA9">
        <w:rPr>
          <w:rFonts w:ascii="Times New Roman" w:hAnsi="Times New Roman" w:cs="Times New Roman"/>
        </w:rPr>
        <w:t>of separation in verse 25, has been systematically rejected. These evidences, along with the o</w:t>
      </w:r>
      <w:r w:rsidR="00BD0E24">
        <w:rPr>
          <w:rFonts w:ascii="Times New Roman" w:hAnsi="Times New Roman" w:cs="Times New Roman"/>
        </w:rPr>
        <w:t>thers presented, have given</w:t>
      </w:r>
      <w:r w:rsidR="00E47DA9">
        <w:rPr>
          <w:rFonts w:ascii="Times New Roman" w:hAnsi="Times New Roman" w:cs="Times New Roman"/>
        </w:rPr>
        <w:t xml:space="preserve"> strong support to the claim that the first 7 weeks began in 446.5 B.C., the next 62 weeks began in 398.17, and these concluded with the sacrifice of the Messiah on Calvary in 31.38 A.D. Finally, the notion</w:t>
      </w:r>
      <w:r w:rsidR="00FF6D80">
        <w:rPr>
          <w:rFonts w:ascii="Times New Roman" w:hAnsi="Times New Roman" w:cs="Times New Roman"/>
        </w:rPr>
        <w:t xml:space="preserve"> has been suggest</w:t>
      </w:r>
      <w:r w:rsidR="00BD0E24">
        <w:rPr>
          <w:rFonts w:ascii="Times New Roman" w:hAnsi="Times New Roman" w:cs="Times New Roman"/>
        </w:rPr>
        <w:t>ed and supported that, the last</w:t>
      </w:r>
      <w:r w:rsidR="00FF6D80">
        <w:rPr>
          <w:rFonts w:ascii="Times New Roman" w:hAnsi="Times New Roman" w:cs="Times New Roman"/>
        </w:rPr>
        <w:t xml:space="preserve"> week prophesied by Daniel has not </w:t>
      </w:r>
      <w:r w:rsidR="00BD0E24">
        <w:rPr>
          <w:rFonts w:ascii="Times New Roman" w:hAnsi="Times New Roman" w:cs="Times New Roman"/>
        </w:rPr>
        <w:t xml:space="preserve">yet </w:t>
      </w:r>
      <w:r w:rsidR="00FF6D80">
        <w:rPr>
          <w:rFonts w:ascii="Times New Roman" w:hAnsi="Times New Roman" w:cs="Times New Roman"/>
        </w:rPr>
        <w:t>arrived, but will begin when the prince described in verse 26 makes a covenant with many people for seven years. The mid point of this last week will be marked by an abomination committed by this prince in the temple, and the seven years will conclude with what has been determined shall be poured out upon the desolate.</w:t>
      </w:r>
    </w:p>
    <w:p w14:paraId="00ECC5A0" w14:textId="77777777" w:rsidR="001D29AE" w:rsidRDefault="001D29AE">
      <w:pPr>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b w:val="0"/>
          <w:bCs w:val="0"/>
          <w:color w:val="auto"/>
          <w:sz w:val="24"/>
          <w:szCs w:val="24"/>
          <w:lang w:bidi="ar-SA"/>
        </w:rPr>
        <w:id w:val="-38826679"/>
        <w:docPartObj>
          <w:docPartGallery w:val="Bibliographies"/>
          <w:docPartUnique/>
        </w:docPartObj>
      </w:sdtPr>
      <w:sdtEndPr/>
      <w:sdtContent>
        <w:p w14:paraId="166647BF" w14:textId="3A3ADA5F" w:rsidR="001D29AE" w:rsidRPr="00035DED" w:rsidRDefault="001D29AE" w:rsidP="001D29AE">
          <w:pPr>
            <w:pStyle w:val="Heading1"/>
            <w:spacing w:line="480" w:lineRule="auto"/>
            <w:jc w:val="center"/>
            <w:rPr>
              <w:rFonts w:ascii="Times New Roman" w:hAnsi="Times New Roman" w:cs="Times New Roman"/>
              <w:b w:val="0"/>
              <w:color w:val="auto"/>
              <w:sz w:val="24"/>
              <w:szCs w:val="24"/>
            </w:rPr>
          </w:pPr>
          <w:r w:rsidRPr="00035DED">
            <w:rPr>
              <w:rFonts w:ascii="Times New Roman" w:hAnsi="Times New Roman" w:cs="Times New Roman"/>
              <w:b w:val="0"/>
              <w:color w:val="auto"/>
              <w:sz w:val="24"/>
              <w:szCs w:val="24"/>
            </w:rPr>
            <w:t>Bibliography</w:t>
          </w:r>
        </w:p>
        <w:sdt>
          <w:sdtPr>
            <w:rPr>
              <w:rFonts w:ascii="Times New Roman" w:hAnsi="Times New Roman" w:cs="Times New Roman"/>
            </w:rPr>
            <w:id w:val="111145805"/>
            <w:bibliography/>
          </w:sdtPr>
          <w:sdtEndPr>
            <w:rPr>
              <w:rFonts w:asciiTheme="minorHAnsi" w:hAnsiTheme="minorHAnsi" w:cstheme="minorBidi"/>
            </w:rPr>
          </w:sdtEndPr>
          <w:sdtContent>
            <w:p w14:paraId="0D4ECFCE" w14:textId="77777777" w:rsidR="00035DED" w:rsidRPr="00035DED" w:rsidRDefault="001D29AE" w:rsidP="00035DED">
              <w:pPr>
                <w:pStyle w:val="Bibliography"/>
                <w:spacing w:line="480" w:lineRule="auto"/>
                <w:rPr>
                  <w:rFonts w:ascii="Times New Roman" w:hAnsi="Times New Roman" w:cs="Times New Roman"/>
                  <w:noProof/>
                </w:rPr>
              </w:pPr>
              <w:r w:rsidRPr="00035DED">
                <w:rPr>
                  <w:rFonts w:ascii="Times New Roman" w:hAnsi="Times New Roman" w:cs="Times New Roman"/>
                </w:rPr>
                <w:fldChar w:fldCharType="begin"/>
              </w:r>
              <w:r w:rsidRPr="00035DED">
                <w:rPr>
                  <w:rFonts w:ascii="Times New Roman" w:hAnsi="Times New Roman" w:cs="Times New Roman"/>
                </w:rPr>
                <w:instrText xml:space="preserve"> BIBLIOGRAPHY </w:instrText>
              </w:r>
              <w:r w:rsidRPr="00035DED">
                <w:rPr>
                  <w:rFonts w:ascii="Times New Roman" w:hAnsi="Times New Roman" w:cs="Times New Roman"/>
                </w:rPr>
                <w:fldChar w:fldCharType="separate"/>
              </w:r>
              <w:r w:rsidR="00035DED" w:rsidRPr="00035DED">
                <w:rPr>
                  <w:rFonts w:ascii="Times New Roman" w:hAnsi="Times New Roman" w:cs="Times New Roman"/>
                  <w:noProof/>
                </w:rPr>
                <w:t xml:space="preserve">Fitz-Gerald, D. D. </w:t>
              </w:r>
              <w:r w:rsidR="00035DED" w:rsidRPr="00035DED">
                <w:rPr>
                  <w:rFonts w:ascii="Times New Roman" w:hAnsi="Times New Roman" w:cs="Times New Roman"/>
                  <w:i/>
                  <w:iCs/>
                  <w:noProof/>
                </w:rPr>
                <w:t>The Hebrew Alphabet on a Scale of equal Parts shewing the Serviles and Radicals at one View.</w:t>
              </w:r>
              <w:r w:rsidR="00035DED" w:rsidRPr="00035DED">
                <w:rPr>
                  <w:rFonts w:ascii="Times New Roman" w:hAnsi="Times New Roman" w:cs="Times New Roman"/>
                  <w:noProof/>
                </w:rPr>
                <w:t xml:space="preserve"> Dublin: Graisberry &amp; Campbell, Printers to the University., 1813.</w:t>
              </w:r>
            </w:p>
            <w:p w14:paraId="2386BB80"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Geisler, Norman L., and William E. Nix. </w:t>
              </w:r>
              <w:r w:rsidRPr="00035DED">
                <w:rPr>
                  <w:rFonts w:ascii="Times New Roman" w:hAnsi="Times New Roman" w:cs="Times New Roman"/>
                  <w:i/>
                  <w:iCs/>
                  <w:noProof/>
                </w:rPr>
                <w:t>A General Introduction to the Bible.</w:t>
              </w:r>
              <w:r w:rsidRPr="00035DED">
                <w:rPr>
                  <w:rFonts w:ascii="Times New Roman" w:hAnsi="Times New Roman" w:cs="Times New Roman"/>
                  <w:noProof/>
                </w:rPr>
                <w:t xml:space="preserve"> Chicago, IL: Moody Press, 1968.</w:t>
              </w:r>
            </w:p>
            <w:p w14:paraId="02D3D0AE"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Hindson, Edward. </w:t>
              </w:r>
              <w:r w:rsidRPr="00035DED">
                <w:rPr>
                  <w:rFonts w:ascii="Times New Roman" w:hAnsi="Times New Roman" w:cs="Times New Roman"/>
                  <w:i/>
                  <w:iCs/>
                  <w:noProof/>
                </w:rPr>
                <w:t>The Book of Revelation Unlocking THe Future.</w:t>
              </w:r>
              <w:r w:rsidRPr="00035DED">
                <w:rPr>
                  <w:rFonts w:ascii="Times New Roman" w:hAnsi="Times New Roman" w:cs="Times New Roman"/>
                  <w:noProof/>
                </w:rPr>
                <w:t xml:space="preserve"> Chattanooga, TN: Scofield Ministries, 2002.</w:t>
              </w:r>
            </w:p>
            <w:p w14:paraId="12F95903"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Jones, Timothy Paul, David Gundersen, and Benjamin Galan. </w:t>
              </w:r>
              <w:r w:rsidRPr="00035DED">
                <w:rPr>
                  <w:rFonts w:ascii="Times New Roman" w:hAnsi="Times New Roman" w:cs="Times New Roman"/>
                  <w:i/>
                  <w:iCs/>
                  <w:noProof/>
                </w:rPr>
                <w:t>Rose Guide To End- Times Prophecy.</w:t>
              </w:r>
              <w:r w:rsidRPr="00035DED">
                <w:rPr>
                  <w:rFonts w:ascii="Times New Roman" w:hAnsi="Times New Roman" w:cs="Times New Roman"/>
                  <w:noProof/>
                </w:rPr>
                <w:t xml:space="preserve"> Torrance, CA: Rose Publishing, 2011.</w:t>
              </w:r>
            </w:p>
            <w:p w14:paraId="02D88B9B"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LaHaye, Tim, and Ed Hindson. </w:t>
              </w:r>
              <w:r w:rsidRPr="00035DED">
                <w:rPr>
                  <w:rFonts w:ascii="Times New Roman" w:hAnsi="Times New Roman" w:cs="Times New Roman"/>
                  <w:i/>
                  <w:iCs/>
                  <w:noProof/>
                </w:rPr>
                <w:t>The Popular Encyclopedia of Bible Prophecy.</w:t>
              </w:r>
              <w:r w:rsidRPr="00035DED">
                <w:rPr>
                  <w:rFonts w:ascii="Times New Roman" w:hAnsi="Times New Roman" w:cs="Times New Roman"/>
                  <w:noProof/>
                </w:rPr>
                <w:t xml:space="preserve"> Eugene, OR: Harvest House Publishers, 2004.</w:t>
              </w:r>
            </w:p>
            <w:p w14:paraId="487076AD"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Miller, Stephen R. </w:t>
              </w:r>
              <w:r w:rsidRPr="00035DED">
                <w:rPr>
                  <w:rFonts w:ascii="Times New Roman" w:hAnsi="Times New Roman" w:cs="Times New Roman"/>
                  <w:i/>
                  <w:iCs/>
                  <w:noProof/>
                </w:rPr>
                <w:t>The New American Commentary: Daniel.</w:t>
              </w:r>
              <w:r w:rsidRPr="00035DED">
                <w:rPr>
                  <w:rFonts w:ascii="Times New Roman" w:hAnsi="Times New Roman" w:cs="Times New Roman"/>
                  <w:noProof/>
                </w:rPr>
                <w:t xml:space="preserve"> Edited by E. Ray Clendenen, Kenneth A. Mathews and David S. Dockery. Vol. 18. 40 vols. Nashville, TN: B&amp;H Publishing Group, 1994.</w:t>
              </w:r>
            </w:p>
            <w:p w14:paraId="1D859BA0"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Morris, Henry M. </w:t>
              </w:r>
              <w:r w:rsidRPr="00035DED">
                <w:rPr>
                  <w:rFonts w:ascii="Times New Roman" w:hAnsi="Times New Roman" w:cs="Times New Roman"/>
                  <w:i/>
                  <w:iCs/>
                  <w:noProof/>
                </w:rPr>
                <w:t>The New Defender's Study Bible.</w:t>
              </w:r>
              <w:r w:rsidRPr="00035DED">
                <w:rPr>
                  <w:rFonts w:ascii="Times New Roman" w:hAnsi="Times New Roman" w:cs="Times New Roman"/>
                  <w:noProof/>
                </w:rPr>
                <w:t xml:space="preserve"> Nashville, TN: World Publishing, Inc., 2006.</w:t>
              </w:r>
            </w:p>
            <w:p w14:paraId="29B00C43"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Price, Randall J. </w:t>
              </w:r>
              <w:r w:rsidRPr="00035DED">
                <w:rPr>
                  <w:rFonts w:ascii="Times New Roman" w:hAnsi="Times New Roman" w:cs="Times New Roman"/>
                  <w:i/>
                  <w:iCs/>
                  <w:noProof/>
                </w:rPr>
                <w:t>The Stones Cry Out.</w:t>
              </w:r>
              <w:r w:rsidRPr="00035DED">
                <w:rPr>
                  <w:rFonts w:ascii="Times New Roman" w:hAnsi="Times New Roman" w:cs="Times New Roman"/>
                  <w:noProof/>
                </w:rPr>
                <w:t xml:space="preserve"> Eugene, OR: Harvest House Publishers, 1997.</w:t>
              </w:r>
            </w:p>
            <w:p w14:paraId="61D33696"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Rich, Claudius James. "Memoir on the Ruins of Babylon: On The Greek And Latin Accents. No. 3." </w:t>
              </w:r>
              <w:r w:rsidRPr="00035DED">
                <w:rPr>
                  <w:rFonts w:ascii="Times New Roman" w:hAnsi="Times New Roman" w:cs="Times New Roman"/>
                  <w:i/>
                  <w:iCs/>
                  <w:noProof/>
                </w:rPr>
                <w:t>The Classical Journal</w:t>
              </w:r>
              <w:r w:rsidRPr="00035DED">
                <w:rPr>
                  <w:rFonts w:ascii="Times New Roman" w:hAnsi="Times New Roman" w:cs="Times New Roman"/>
                  <w:noProof/>
                </w:rPr>
                <w:t xml:space="preserve"> (London: A. J. Valpy, Tookes's Court, Chancery Lank) XII. (September and December 1815): 304-306.</w:t>
              </w:r>
            </w:p>
            <w:p w14:paraId="7EE206EF" w14:textId="5AA0821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Strong, James. </w:t>
              </w:r>
              <w:r w:rsidR="002E1164">
                <w:rPr>
                  <w:rFonts w:ascii="Times New Roman" w:hAnsi="Times New Roman" w:cs="Times New Roman"/>
                  <w:i/>
                  <w:iCs/>
                  <w:noProof/>
                </w:rPr>
                <w:t>The New Strong's Expanded Ex</w:t>
              </w:r>
              <w:r w:rsidRPr="00035DED">
                <w:rPr>
                  <w:rFonts w:ascii="Times New Roman" w:hAnsi="Times New Roman" w:cs="Times New Roman"/>
                  <w:i/>
                  <w:iCs/>
                  <w:noProof/>
                </w:rPr>
                <w:t>haustive Concordance of the Bible Red Letter Edition.</w:t>
              </w:r>
              <w:r w:rsidRPr="00035DED">
                <w:rPr>
                  <w:rFonts w:ascii="Times New Roman" w:hAnsi="Times New Roman" w:cs="Times New Roman"/>
                  <w:noProof/>
                </w:rPr>
                <w:t xml:space="preserve"> Nashville, TN: Thomas Nelson Publishers, 2010.</w:t>
              </w:r>
            </w:p>
            <w:p w14:paraId="4030F4FD" w14:textId="77777777" w:rsidR="00035DED" w:rsidRPr="00035DED" w:rsidRDefault="00035DED" w:rsidP="00035DED">
              <w:pPr>
                <w:pStyle w:val="Bibliography"/>
                <w:spacing w:line="480" w:lineRule="auto"/>
                <w:rPr>
                  <w:rFonts w:ascii="Times New Roman" w:hAnsi="Times New Roman" w:cs="Times New Roman"/>
                  <w:noProof/>
                </w:rPr>
              </w:pPr>
              <w:r w:rsidRPr="00035DED">
                <w:rPr>
                  <w:rFonts w:ascii="Times New Roman" w:hAnsi="Times New Roman" w:cs="Times New Roman"/>
                  <w:noProof/>
                </w:rPr>
                <w:t xml:space="preserve">Walton, John H. </w:t>
              </w:r>
              <w:r w:rsidRPr="00035DED">
                <w:rPr>
                  <w:rFonts w:ascii="Times New Roman" w:hAnsi="Times New Roman" w:cs="Times New Roman"/>
                  <w:i/>
                  <w:iCs/>
                  <w:noProof/>
                </w:rPr>
                <w:t>Chronological and Background Charts of the Old Testament.</w:t>
              </w:r>
              <w:r w:rsidRPr="00035DED">
                <w:rPr>
                  <w:rFonts w:ascii="Times New Roman" w:hAnsi="Times New Roman" w:cs="Times New Roman"/>
                  <w:noProof/>
                </w:rPr>
                <w:t xml:space="preserve"> Grand Rapids, MI: Zondervan, 1994.</w:t>
              </w:r>
            </w:p>
            <w:p w14:paraId="26A68FE2" w14:textId="5CE49A45" w:rsidR="002E2BDA" w:rsidRDefault="001D29AE" w:rsidP="003D5DA5">
              <w:pPr>
                <w:spacing w:line="480" w:lineRule="auto"/>
              </w:pPr>
              <w:r w:rsidRPr="00035DED">
                <w:rPr>
                  <w:rFonts w:ascii="Times New Roman" w:hAnsi="Times New Roman" w:cs="Times New Roman"/>
                  <w:b/>
                  <w:bCs/>
                  <w:noProof/>
                </w:rPr>
                <w:fldChar w:fldCharType="end"/>
              </w:r>
            </w:p>
          </w:sdtContent>
        </w:sdt>
      </w:sdtContent>
    </w:sdt>
    <w:p w14:paraId="5EEAA7F1" w14:textId="77777777" w:rsidR="002E2BDA" w:rsidRDefault="002E2BDA" w:rsidP="002E2BDA"/>
    <w:p w14:paraId="6B39B665" w14:textId="77777777" w:rsidR="002E2BDA" w:rsidRDefault="002E2BDA" w:rsidP="002E2BDA">
      <w:pPr>
        <w:pStyle w:val="Turabian"/>
      </w:pPr>
    </w:p>
    <w:p w14:paraId="20172579" w14:textId="77777777" w:rsidR="002E2BDA" w:rsidRDefault="002E2BDA" w:rsidP="002E2BDA"/>
    <w:p w14:paraId="33055246" w14:textId="77777777" w:rsidR="002E2BDA" w:rsidRDefault="002E2BDA" w:rsidP="002E2BDA"/>
    <w:p w14:paraId="6E320D8F" w14:textId="77777777" w:rsidR="002E2BDA" w:rsidRDefault="002E2BDA" w:rsidP="002E2BDA"/>
    <w:p w14:paraId="113F27C1" w14:textId="77777777" w:rsidR="002E2BDA" w:rsidRDefault="002E2BDA" w:rsidP="002E2BDA">
      <w:pPr>
        <w:pStyle w:val="Turabian"/>
      </w:pPr>
    </w:p>
    <w:p w14:paraId="3EE4D3E1" w14:textId="77777777" w:rsidR="002E2BDA" w:rsidRDefault="002E2BDA" w:rsidP="002E2BDA"/>
    <w:p w14:paraId="6BA1447D" w14:textId="77777777" w:rsidR="002E2BDA" w:rsidRDefault="002E2BDA" w:rsidP="002E2BDA"/>
    <w:p w14:paraId="02EBA69B" w14:textId="77777777" w:rsidR="002E2BDA" w:rsidRDefault="002E2BDA" w:rsidP="002E2BDA"/>
    <w:p w14:paraId="25633917" w14:textId="77777777" w:rsidR="002E2BDA" w:rsidRPr="002E2BDA" w:rsidRDefault="002E2BDA" w:rsidP="002E2BDA">
      <w:pPr>
        <w:pStyle w:val="Turabian"/>
      </w:pPr>
    </w:p>
    <w:sectPr w:rsidR="002E2BDA" w:rsidRPr="002E2BDA" w:rsidSect="009D0ECF">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58F93" w14:textId="77777777" w:rsidR="0082749C" w:rsidRDefault="0082749C" w:rsidP="002E2BDA">
      <w:r>
        <w:separator/>
      </w:r>
    </w:p>
  </w:endnote>
  <w:endnote w:type="continuationSeparator" w:id="0">
    <w:p w14:paraId="67C15724" w14:textId="77777777" w:rsidR="0082749C" w:rsidRDefault="0082749C" w:rsidP="002E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1E459" w14:textId="77777777" w:rsidR="0082749C" w:rsidRDefault="0082749C" w:rsidP="002E2BDA">
      <w:r>
        <w:separator/>
      </w:r>
    </w:p>
  </w:footnote>
  <w:footnote w:type="continuationSeparator" w:id="0">
    <w:p w14:paraId="57349F86" w14:textId="77777777" w:rsidR="0082749C" w:rsidRDefault="0082749C" w:rsidP="002E2BDA">
      <w:r>
        <w:continuationSeparator/>
      </w:r>
    </w:p>
  </w:footnote>
  <w:footnote w:id="1">
    <w:p w14:paraId="5760646F" w14:textId="36DDA7EE" w:rsidR="00D77442" w:rsidRPr="00923013" w:rsidRDefault="0082749C" w:rsidP="00923013">
      <w:pPr>
        <w:pStyle w:val="Bibliography"/>
        <w:spacing w:line="480" w:lineRule="auto"/>
        <w:ind w:firstLine="720"/>
        <w:rPr>
          <w:rFonts w:ascii="Times New Roman" w:hAnsi="Times New Roman" w:cs="Times New Roman"/>
          <w:noProof/>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D77442" w:rsidRPr="00923013">
        <w:rPr>
          <w:rFonts w:ascii="Times New Roman" w:hAnsi="Times New Roman" w:cs="Times New Roman"/>
          <w:noProof/>
          <w:sz w:val="20"/>
          <w:szCs w:val="20"/>
        </w:rPr>
        <w:t xml:space="preserve">Miller, Stephen R. </w:t>
      </w:r>
      <w:r w:rsidR="00D77442" w:rsidRPr="00923013">
        <w:rPr>
          <w:rFonts w:ascii="Times New Roman" w:hAnsi="Times New Roman" w:cs="Times New Roman"/>
          <w:i/>
          <w:iCs/>
          <w:noProof/>
          <w:sz w:val="20"/>
          <w:szCs w:val="20"/>
        </w:rPr>
        <w:t>The New American Commentary: Daniel.</w:t>
      </w:r>
      <w:r w:rsidR="00D77442" w:rsidRPr="00923013">
        <w:rPr>
          <w:rFonts w:ascii="Times New Roman" w:hAnsi="Times New Roman" w:cs="Times New Roman"/>
          <w:noProof/>
          <w:sz w:val="20"/>
          <w:szCs w:val="20"/>
        </w:rPr>
        <w:t xml:space="preserve"> Edited by E. Ray Clendenen, Kenneth A. Mathews and David S. Dockery. Vol. 18. 40 vols. Nashville,</w:t>
      </w:r>
      <w:r w:rsidR="00577589">
        <w:rPr>
          <w:rFonts w:ascii="Times New Roman" w:hAnsi="Times New Roman" w:cs="Times New Roman"/>
          <w:noProof/>
          <w:sz w:val="20"/>
          <w:szCs w:val="20"/>
        </w:rPr>
        <w:t xml:space="preserve"> TN: B&amp;H Publishing Group, 1994, </w:t>
      </w:r>
      <w:r w:rsidR="00D77442" w:rsidRPr="00923013">
        <w:rPr>
          <w:rFonts w:ascii="Times New Roman" w:hAnsi="Times New Roman" w:cs="Times New Roman"/>
          <w:noProof/>
          <w:sz w:val="20"/>
          <w:szCs w:val="20"/>
        </w:rPr>
        <w:t>252-261.</w:t>
      </w:r>
    </w:p>
    <w:p w14:paraId="4B496082" w14:textId="29984DFB" w:rsidR="0082749C" w:rsidRDefault="0082749C">
      <w:pPr>
        <w:pStyle w:val="FootnoteText"/>
      </w:pPr>
    </w:p>
  </w:footnote>
  <w:footnote w:id="2">
    <w:p w14:paraId="4458DA74" w14:textId="5D1F1392" w:rsidR="00D77442" w:rsidRPr="00923013" w:rsidRDefault="00D77442" w:rsidP="00923013">
      <w:pPr>
        <w:pStyle w:val="Bibliography"/>
        <w:spacing w:line="480" w:lineRule="auto"/>
        <w:ind w:firstLine="720"/>
        <w:rPr>
          <w:rFonts w:ascii="Times New Roman" w:hAnsi="Times New Roman" w:cs="Times New Roman"/>
          <w:noProof/>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Pr="00923013">
        <w:rPr>
          <w:rFonts w:ascii="Times New Roman" w:hAnsi="Times New Roman" w:cs="Times New Roman"/>
          <w:noProof/>
          <w:sz w:val="20"/>
          <w:szCs w:val="20"/>
        </w:rPr>
        <w:t xml:space="preserve">Jones, Timothy Paul, David Gundersen, and Benjamin Galan. </w:t>
      </w:r>
      <w:r w:rsidRPr="00923013">
        <w:rPr>
          <w:rFonts w:ascii="Times New Roman" w:hAnsi="Times New Roman" w:cs="Times New Roman"/>
          <w:i/>
          <w:iCs/>
          <w:noProof/>
          <w:sz w:val="20"/>
          <w:szCs w:val="20"/>
        </w:rPr>
        <w:t>Rose Guide To End- Times Prophecy.</w:t>
      </w:r>
      <w:r w:rsidRPr="00923013">
        <w:rPr>
          <w:rFonts w:ascii="Times New Roman" w:hAnsi="Times New Roman" w:cs="Times New Roman"/>
          <w:noProof/>
          <w:sz w:val="20"/>
          <w:szCs w:val="20"/>
        </w:rPr>
        <w:t xml:space="preserve"> Torran</w:t>
      </w:r>
      <w:r w:rsidR="00035DED" w:rsidRPr="00923013">
        <w:rPr>
          <w:rFonts w:ascii="Times New Roman" w:hAnsi="Times New Roman" w:cs="Times New Roman"/>
          <w:noProof/>
          <w:sz w:val="20"/>
          <w:szCs w:val="20"/>
        </w:rPr>
        <w:t>ce, CA: Rose Publishing, 2011,</w:t>
      </w:r>
      <w:r w:rsidRPr="00923013">
        <w:rPr>
          <w:rFonts w:ascii="Times New Roman" w:hAnsi="Times New Roman" w:cs="Times New Roman"/>
          <w:noProof/>
          <w:sz w:val="20"/>
          <w:szCs w:val="20"/>
        </w:rPr>
        <w:t xml:space="preserve"> 167.</w:t>
      </w:r>
    </w:p>
  </w:footnote>
  <w:footnote w:id="3">
    <w:p w14:paraId="77DDF902" w14:textId="5C840780"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035DED" w:rsidRPr="00923013">
        <w:rPr>
          <w:rFonts w:ascii="Times New Roman" w:hAnsi="Times New Roman" w:cs="Times New Roman"/>
          <w:sz w:val="20"/>
          <w:szCs w:val="20"/>
        </w:rPr>
        <w:t>Ibid,</w:t>
      </w:r>
      <w:r w:rsidR="00C644E9" w:rsidRPr="00923013">
        <w:rPr>
          <w:rFonts w:ascii="Times New Roman" w:hAnsi="Times New Roman" w:cs="Times New Roman"/>
          <w:sz w:val="20"/>
          <w:szCs w:val="20"/>
        </w:rPr>
        <w:t xml:space="preserve"> </w:t>
      </w:r>
      <w:r w:rsidRPr="00923013">
        <w:rPr>
          <w:rFonts w:ascii="Times New Roman" w:hAnsi="Times New Roman" w:cs="Times New Roman"/>
          <w:sz w:val="20"/>
          <w:szCs w:val="20"/>
        </w:rPr>
        <w:t>167</w:t>
      </w:r>
      <w:r w:rsidR="00C644E9" w:rsidRPr="00923013">
        <w:rPr>
          <w:rFonts w:ascii="Times New Roman" w:hAnsi="Times New Roman" w:cs="Times New Roman"/>
          <w:sz w:val="20"/>
          <w:szCs w:val="20"/>
        </w:rPr>
        <w:t>.</w:t>
      </w:r>
    </w:p>
  </w:footnote>
  <w:footnote w:id="4">
    <w:p w14:paraId="5BD51F69" w14:textId="3A1A000C"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Ibid.</w:t>
      </w:r>
    </w:p>
  </w:footnote>
  <w:footnote w:id="5">
    <w:p w14:paraId="2EE6D479" w14:textId="56667C61"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00C644E9" w:rsidRPr="00923013">
        <w:rPr>
          <w:rFonts w:ascii="Times New Roman" w:hAnsi="Times New Roman" w:cs="Times New Roman"/>
          <w:sz w:val="20"/>
          <w:szCs w:val="20"/>
        </w:rPr>
        <w:t xml:space="preserve"> Miller,</w:t>
      </w:r>
      <w:r w:rsidRPr="00923013">
        <w:rPr>
          <w:rFonts w:ascii="Times New Roman" w:hAnsi="Times New Roman" w:cs="Times New Roman"/>
          <w:sz w:val="20"/>
          <w:szCs w:val="20"/>
        </w:rPr>
        <w:t xml:space="preserve"> 262.</w:t>
      </w:r>
    </w:p>
  </w:footnote>
  <w:footnote w:id="6">
    <w:p w14:paraId="53580EA2" w14:textId="0B9DC293"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00C644E9" w:rsidRPr="00923013">
        <w:rPr>
          <w:rFonts w:ascii="Times New Roman" w:hAnsi="Times New Roman" w:cs="Times New Roman"/>
          <w:sz w:val="20"/>
          <w:szCs w:val="20"/>
        </w:rPr>
        <w:t xml:space="preserve"> Miller, </w:t>
      </w:r>
      <w:r w:rsidRPr="00923013">
        <w:rPr>
          <w:rFonts w:ascii="Times New Roman" w:hAnsi="Times New Roman" w:cs="Times New Roman"/>
          <w:sz w:val="20"/>
          <w:szCs w:val="20"/>
        </w:rPr>
        <w:t>265.</w:t>
      </w:r>
    </w:p>
  </w:footnote>
  <w:footnote w:id="7">
    <w:p w14:paraId="30056E4A" w14:textId="6205C368" w:rsidR="0082749C" w:rsidRDefault="0082749C" w:rsidP="00923013">
      <w:pPr>
        <w:pStyle w:val="FootnoteText"/>
        <w:spacing w:line="480" w:lineRule="auto"/>
        <w:ind w:firstLine="720"/>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Ibid.</w:t>
      </w:r>
    </w:p>
  </w:footnote>
  <w:footnote w:id="8">
    <w:p w14:paraId="58741A26" w14:textId="0A5F179D"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Malachi 3:6, Hebrews 6:18.</w:t>
      </w:r>
      <w:r w:rsidR="00140511" w:rsidRPr="00923013">
        <w:rPr>
          <w:rFonts w:ascii="Times New Roman" w:hAnsi="Times New Roman" w:cs="Times New Roman"/>
          <w:sz w:val="20"/>
          <w:szCs w:val="20"/>
        </w:rPr>
        <w:t xml:space="preserve"> KJV.</w:t>
      </w:r>
    </w:p>
  </w:footnote>
  <w:footnote w:id="9">
    <w:p w14:paraId="785DAE27" w14:textId="1C3C3739"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00DB3B38" w:rsidRPr="00923013">
        <w:rPr>
          <w:rFonts w:ascii="Times New Roman" w:hAnsi="Times New Roman" w:cs="Times New Roman"/>
          <w:sz w:val="20"/>
          <w:szCs w:val="20"/>
        </w:rPr>
        <w:t xml:space="preserve"> Isaiah 51:6,</w:t>
      </w:r>
      <w:r w:rsidR="00140511" w:rsidRPr="00923013">
        <w:rPr>
          <w:rFonts w:ascii="Times New Roman" w:hAnsi="Times New Roman" w:cs="Times New Roman"/>
          <w:sz w:val="20"/>
          <w:szCs w:val="20"/>
        </w:rPr>
        <w:t xml:space="preserve"> KJV.</w:t>
      </w:r>
    </w:p>
  </w:footnote>
  <w:footnote w:id="10">
    <w:p w14:paraId="0269E5A9" w14:textId="423AADBD"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00DB3B38" w:rsidRPr="00923013">
        <w:rPr>
          <w:rFonts w:ascii="Times New Roman" w:hAnsi="Times New Roman" w:cs="Times New Roman"/>
          <w:sz w:val="20"/>
          <w:szCs w:val="20"/>
        </w:rPr>
        <w:t xml:space="preserve"> Joshua 10:13,</w:t>
      </w:r>
      <w:r w:rsidR="00140511" w:rsidRPr="00923013">
        <w:rPr>
          <w:rFonts w:ascii="Times New Roman" w:hAnsi="Times New Roman" w:cs="Times New Roman"/>
          <w:sz w:val="20"/>
          <w:szCs w:val="20"/>
        </w:rPr>
        <w:t xml:space="preserve"> KJV.</w:t>
      </w:r>
    </w:p>
  </w:footnote>
  <w:footnote w:id="11">
    <w:p w14:paraId="7F22115A" w14:textId="6027F863"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2 Kings 20:11</w:t>
      </w:r>
      <w:r w:rsidR="00DB3B38" w:rsidRPr="00923013">
        <w:rPr>
          <w:rFonts w:ascii="Times New Roman" w:hAnsi="Times New Roman" w:cs="Times New Roman"/>
          <w:sz w:val="20"/>
          <w:szCs w:val="20"/>
        </w:rPr>
        <w:t>,</w:t>
      </w:r>
      <w:r w:rsidR="00140511" w:rsidRPr="00923013">
        <w:rPr>
          <w:rFonts w:ascii="Times New Roman" w:hAnsi="Times New Roman" w:cs="Times New Roman"/>
          <w:sz w:val="20"/>
          <w:szCs w:val="20"/>
        </w:rPr>
        <w:t xml:space="preserve"> KJV.</w:t>
      </w:r>
    </w:p>
  </w:footnote>
  <w:footnote w:id="12">
    <w:p w14:paraId="3ED6316E" w14:textId="755D983C" w:rsidR="00035DED"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Style w:val="FootnoteReference"/>
          <w:rFonts w:ascii="Times New Roman" w:hAnsi="Times New Roman" w:cs="Times New Roman"/>
          <w:sz w:val="20"/>
          <w:szCs w:val="20"/>
        </w:rPr>
        <w:t xml:space="preserve"> </w:t>
      </w:r>
      <w:r w:rsidR="00035DED" w:rsidRPr="00923013">
        <w:rPr>
          <w:rFonts w:ascii="Times New Roman" w:hAnsi="Times New Roman" w:cs="Times New Roman"/>
          <w:sz w:val="20"/>
          <w:szCs w:val="20"/>
        </w:rPr>
        <w:t>Morris, Henry M. The New Defender's Study Bible. Nashville, TN: World Publishing, Inc., 2006, 746.</w:t>
      </w:r>
    </w:p>
    <w:p w14:paraId="066A7949" w14:textId="37E3F260" w:rsidR="00035DED" w:rsidRDefault="00035DED" w:rsidP="00035DED">
      <w:pPr>
        <w:pStyle w:val="Bibliography"/>
        <w:spacing w:line="480" w:lineRule="auto"/>
      </w:pPr>
    </w:p>
    <w:p w14:paraId="798E839B" w14:textId="3DBBA522" w:rsidR="0082749C" w:rsidRDefault="0082749C" w:rsidP="00140511">
      <w:pPr>
        <w:pStyle w:val="FootnoteText"/>
        <w:ind w:firstLine="720"/>
      </w:pPr>
    </w:p>
  </w:footnote>
  <w:footnote w:id="13">
    <w:p w14:paraId="2E4B0CAD" w14:textId="3EF7F49C"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Miller</w:t>
      </w:r>
      <w:r w:rsidR="00BB3C29" w:rsidRPr="00923013">
        <w:rPr>
          <w:rFonts w:ascii="Times New Roman" w:hAnsi="Times New Roman" w:cs="Times New Roman"/>
          <w:sz w:val="20"/>
          <w:szCs w:val="20"/>
        </w:rPr>
        <w:t>,</w:t>
      </w:r>
      <w:r w:rsidRPr="00923013">
        <w:rPr>
          <w:rFonts w:ascii="Times New Roman" w:hAnsi="Times New Roman" w:cs="Times New Roman"/>
          <w:sz w:val="20"/>
          <w:szCs w:val="20"/>
        </w:rPr>
        <w:t xml:space="preserve"> 265.</w:t>
      </w:r>
    </w:p>
  </w:footnote>
  <w:footnote w:id="14">
    <w:p w14:paraId="02ACCA19" w14:textId="074D2FE8" w:rsidR="0082749C" w:rsidRPr="00923013" w:rsidRDefault="0082749C" w:rsidP="00923013">
      <w:pPr>
        <w:pStyle w:val="Bibliography"/>
        <w:spacing w:line="480" w:lineRule="auto"/>
        <w:ind w:firstLine="720"/>
        <w:rPr>
          <w:rFonts w:ascii="Times New Roman" w:hAnsi="Times New Roman" w:cs="Times New Roman"/>
          <w:noProof/>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BB3C29" w:rsidRPr="00923013">
        <w:rPr>
          <w:rFonts w:ascii="Times New Roman" w:hAnsi="Times New Roman" w:cs="Times New Roman"/>
          <w:noProof/>
          <w:sz w:val="20"/>
          <w:szCs w:val="20"/>
        </w:rPr>
        <w:t xml:space="preserve">Rich, Claudius James. "Memoir on the Ruins of Babylon: On The Greek And Latin Accents. No. 3." </w:t>
      </w:r>
      <w:r w:rsidR="00BB3C29" w:rsidRPr="00923013">
        <w:rPr>
          <w:rFonts w:ascii="Times New Roman" w:hAnsi="Times New Roman" w:cs="Times New Roman"/>
          <w:i/>
          <w:iCs/>
          <w:noProof/>
          <w:sz w:val="20"/>
          <w:szCs w:val="20"/>
        </w:rPr>
        <w:t>The Classical Journal</w:t>
      </w:r>
      <w:r w:rsidR="00BB3C29" w:rsidRPr="00923013">
        <w:rPr>
          <w:rFonts w:ascii="Times New Roman" w:hAnsi="Times New Roman" w:cs="Times New Roman"/>
          <w:noProof/>
          <w:sz w:val="20"/>
          <w:szCs w:val="20"/>
        </w:rPr>
        <w:t xml:space="preserve"> (London: A. J. Valpy, Tookes's Court, Chancery Lank) XII. (September and December 1815), 304-306.</w:t>
      </w:r>
    </w:p>
  </w:footnote>
  <w:footnote w:id="15">
    <w:p w14:paraId="06D8FE09" w14:textId="7FD05240" w:rsidR="0082749C" w:rsidRDefault="0082749C" w:rsidP="00923013">
      <w:pPr>
        <w:pStyle w:val="FootnoteText"/>
        <w:spacing w:line="480" w:lineRule="auto"/>
        <w:ind w:firstLine="720"/>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Ibid.</w:t>
      </w:r>
    </w:p>
  </w:footnote>
  <w:footnote w:id="16">
    <w:p w14:paraId="6EFBED9D" w14:textId="5349AE4F" w:rsidR="0082749C" w:rsidRPr="00923013" w:rsidRDefault="0082749C" w:rsidP="00923013">
      <w:pPr>
        <w:pStyle w:val="Bibliography"/>
        <w:spacing w:line="480" w:lineRule="auto"/>
        <w:ind w:firstLine="720"/>
        <w:rPr>
          <w:rFonts w:ascii="Times New Roman" w:hAnsi="Times New Roman" w:cs="Times New Roman"/>
          <w:noProof/>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BB3C29" w:rsidRPr="00923013">
        <w:rPr>
          <w:rFonts w:ascii="Times New Roman" w:hAnsi="Times New Roman" w:cs="Times New Roman"/>
          <w:noProof/>
          <w:sz w:val="20"/>
          <w:szCs w:val="20"/>
        </w:rPr>
        <w:t xml:space="preserve">Fitz-Gerald, D. D. </w:t>
      </w:r>
      <w:r w:rsidR="00BB3C29" w:rsidRPr="00923013">
        <w:rPr>
          <w:rFonts w:ascii="Times New Roman" w:hAnsi="Times New Roman" w:cs="Times New Roman"/>
          <w:i/>
          <w:iCs/>
          <w:noProof/>
          <w:sz w:val="20"/>
          <w:szCs w:val="20"/>
        </w:rPr>
        <w:t>The Hebrew Alphabet on a Scale of equal Parts shewing the Serviles and Radicals at one View.</w:t>
      </w:r>
      <w:r w:rsidR="00BB3C29" w:rsidRPr="00923013">
        <w:rPr>
          <w:rFonts w:ascii="Times New Roman" w:hAnsi="Times New Roman" w:cs="Times New Roman"/>
          <w:noProof/>
          <w:sz w:val="20"/>
          <w:szCs w:val="20"/>
        </w:rPr>
        <w:t xml:space="preserve"> Dublin: Graisberry &amp; Campbell, Pr</w:t>
      </w:r>
      <w:r w:rsidR="00DB3B38" w:rsidRPr="00923013">
        <w:rPr>
          <w:rFonts w:ascii="Times New Roman" w:hAnsi="Times New Roman" w:cs="Times New Roman"/>
          <w:noProof/>
          <w:sz w:val="20"/>
          <w:szCs w:val="20"/>
        </w:rPr>
        <w:t>inters to the University., 1813,</w:t>
      </w:r>
      <w:r w:rsidR="0017531C" w:rsidRPr="00923013">
        <w:rPr>
          <w:rFonts w:ascii="Times New Roman" w:hAnsi="Times New Roman" w:cs="Times New Roman"/>
          <w:noProof/>
          <w:sz w:val="20"/>
          <w:szCs w:val="20"/>
        </w:rPr>
        <w:t xml:space="preserve"> </w:t>
      </w:r>
      <w:r w:rsidRPr="00923013">
        <w:rPr>
          <w:rFonts w:ascii="Times New Roman" w:hAnsi="Times New Roman" w:cs="Times New Roman"/>
          <w:sz w:val="20"/>
          <w:szCs w:val="20"/>
        </w:rPr>
        <w:t>31.</w:t>
      </w:r>
    </w:p>
  </w:footnote>
  <w:footnote w:id="17">
    <w:p w14:paraId="50AD9EC4" w14:textId="7EF989A1"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DB3B38" w:rsidRPr="00923013">
        <w:rPr>
          <w:rFonts w:ascii="Times New Roman" w:hAnsi="Times New Roman" w:cs="Times New Roman"/>
          <w:sz w:val="20"/>
          <w:szCs w:val="20"/>
        </w:rPr>
        <w:t xml:space="preserve">Daniel 9:25, </w:t>
      </w:r>
      <w:r w:rsidRPr="00923013">
        <w:rPr>
          <w:rFonts w:ascii="Times New Roman" w:hAnsi="Times New Roman" w:cs="Times New Roman"/>
          <w:sz w:val="20"/>
          <w:szCs w:val="20"/>
        </w:rPr>
        <w:t>ESV</w:t>
      </w:r>
      <w:r w:rsidR="00DB3B38" w:rsidRPr="00923013">
        <w:rPr>
          <w:rFonts w:ascii="Times New Roman" w:hAnsi="Times New Roman" w:cs="Times New Roman"/>
          <w:sz w:val="20"/>
          <w:szCs w:val="20"/>
        </w:rPr>
        <w:t>.</w:t>
      </w:r>
    </w:p>
  </w:footnote>
  <w:footnote w:id="18">
    <w:p w14:paraId="0EFCDB18" w14:textId="715920F7" w:rsidR="0082749C" w:rsidRPr="00923013" w:rsidRDefault="0082749C" w:rsidP="00923013">
      <w:pPr>
        <w:pStyle w:val="Bibliography"/>
        <w:spacing w:line="480" w:lineRule="auto"/>
        <w:ind w:firstLine="720"/>
        <w:rPr>
          <w:rFonts w:ascii="Times New Roman" w:hAnsi="Times New Roman" w:cs="Times New Roman"/>
          <w:noProof/>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17531C" w:rsidRPr="00923013">
        <w:rPr>
          <w:rFonts w:ascii="Times New Roman" w:hAnsi="Times New Roman" w:cs="Times New Roman"/>
          <w:noProof/>
          <w:sz w:val="20"/>
          <w:szCs w:val="20"/>
        </w:rPr>
        <w:t xml:space="preserve">Geisler, Norman L., and William E. Nix. </w:t>
      </w:r>
      <w:r w:rsidR="0017531C" w:rsidRPr="00923013">
        <w:rPr>
          <w:rFonts w:ascii="Times New Roman" w:hAnsi="Times New Roman" w:cs="Times New Roman"/>
          <w:i/>
          <w:iCs/>
          <w:noProof/>
          <w:sz w:val="20"/>
          <w:szCs w:val="20"/>
        </w:rPr>
        <w:t>A General Introduction to the Bible.</w:t>
      </w:r>
      <w:r w:rsidR="0017531C" w:rsidRPr="00923013">
        <w:rPr>
          <w:rFonts w:ascii="Times New Roman" w:hAnsi="Times New Roman" w:cs="Times New Roman"/>
          <w:noProof/>
          <w:sz w:val="20"/>
          <w:szCs w:val="20"/>
        </w:rPr>
        <w:t xml:space="preserve"> Chicago, IL: Moody Press, 1968, </w:t>
      </w:r>
      <w:r w:rsidRPr="00923013">
        <w:rPr>
          <w:rFonts w:ascii="Times New Roman" w:hAnsi="Times New Roman" w:cs="Times New Roman"/>
          <w:sz w:val="20"/>
          <w:szCs w:val="20"/>
        </w:rPr>
        <w:t>250.</w:t>
      </w:r>
    </w:p>
  </w:footnote>
  <w:footnote w:id="19">
    <w:p w14:paraId="36646BF3" w14:textId="286BF1BB" w:rsidR="0082749C" w:rsidRPr="005B6410" w:rsidRDefault="0082749C" w:rsidP="00923013">
      <w:pPr>
        <w:pStyle w:val="FootnoteText"/>
        <w:spacing w:line="480" w:lineRule="auto"/>
        <w:ind w:firstLine="720"/>
        <w:rPr>
          <w:rFonts w:ascii="Times New Roman" w:hAnsi="Times New Roman" w:cs="Times New Roman"/>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Ibid.</w:t>
      </w:r>
    </w:p>
  </w:footnote>
  <w:footnote w:id="20">
    <w:p w14:paraId="3268FF9E" w14:textId="0FC4AF10" w:rsidR="0082749C" w:rsidRPr="00923013" w:rsidRDefault="0082749C" w:rsidP="00923013">
      <w:pPr>
        <w:pStyle w:val="FootnoteText"/>
        <w:spacing w:line="480" w:lineRule="auto"/>
        <w:ind w:firstLine="720"/>
        <w:rPr>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17531C" w:rsidRPr="00923013">
        <w:rPr>
          <w:rFonts w:ascii="Times New Roman" w:hAnsi="Times New Roman" w:cs="Times New Roman"/>
          <w:sz w:val="20"/>
          <w:szCs w:val="20"/>
        </w:rPr>
        <w:t xml:space="preserve">Jones, </w:t>
      </w:r>
      <w:r w:rsidRPr="00923013">
        <w:rPr>
          <w:rFonts w:ascii="Times New Roman" w:hAnsi="Times New Roman" w:cs="Times New Roman"/>
          <w:sz w:val="20"/>
          <w:szCs w:val="20"/>
        </w:rPr>
        <w:t>166.</w:t>
      </w:r>
    </w:p>
  </w:footnote>
  <w:footnote w:id="21">
    <w:p w14:paraId="5F4E85A5" w14:textId="4CB0F320"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17531C" w:rsidRPr="00923013">
        <w:rPr>
          <w:rFonts w:ascii="Times New Roman" w:hAnsi="Times New Roman" w:cs="Times New Roman"/>
          <w:sz w:val="20"/>
          <w:szCs w:val="20"/>
        </w:rPr>
        <w:t xml:space="preserve">Daniel 9:25, </w:t>
      </w:r>
      <w:r w:rsidRPr="00923013">
        <w:rPr>
          <w:rFonts w:ascii="Times New Roman" w:hAnsi="Times New Roman" w:cs="Times New Roman"/>
          <w:sz w:val="20"/>
          <w:szCs w:val="20"/>
        </w:rPr>
        <w:t>KJV.</w:t>
      </w:r>
    </w:p>
  </w:footnote>
  <w:footnote w:id="22">
    <w:p w14:paraId="46975317" w14:textId="494F615A" w:rsidR="0082749C" w:rsidRPr="00923013" w:rsidRDefault="0082749C" w:rsidP="00923013">
      <w:pPr>
        <w:pStyle w:val="FootnoteText"/>
        <w:spacing w:line="480" w:lineRule="auto"/>
        <w:ind w:firstLine="720"/>
        <w:rPr>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Nehemiah</w:t>
      </w:r>
      <w:r w:rsidR="0017531C" w:rsidRPr="00923013">
        <w:rPr>
          <w:rFonts w:ascii="Times New Roman" w:hAnsi="Times New Roman" w:cs="Times New Roman"/>
          <w:sz w:val="20"/>
          <w:szCs w:val="20"/>
        </w:rPr>
        <w:t xml:space="preserve"> 2:12, KJV.</w:t>
      </w:r>
    </w:p>
  </w:footnote>
  <w:footnote w:id="23">
    <w:p w14:paraId="353DCFC9" w14:textId="30112606"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Matthew 24:36</w:t>
      </w:r>
      <w:r w:rsidR="000C7DA8" w:rsidRPr="00923013">
        <w:rPr>
          <w:rFonts w:ascii="Times New Roman" w:hAnsi="Times New Roman" w:cs="Times New Roman"/>
          <w:sz w:val="20"/>
          <w:szCs w:val="20"/>
        </w:rPr>
        <w:t>, KJV</w:t>
      </w:r>
      <w:r w:rsidR="001E08AB">
        <w:rPr>
          <w:rFonts w:ascii="Times New Roman" w:hAnsi="Times New Roman" w:cs="Times New Roman"/>
          <w:sz w:val="20"/>
          <w:szCs w:val="20"/>
        </w:rPr>
        <w:t>.</w:t>
      </w:r>
    </w:p>
  </w:footnote>
  <w:footnote w:id="24">
    <w:p w14:paraId="7CAAC0C5" w14:textId="62A1272C" w:rsidR="0082749C" w:rsidRPr="005B6410" w:rsidRDefault="0082749C" w:rsidP="00923013">
      <w:pPr>
        <w:pStyle w:val="Bibliography"/>
        <w:spacing w:line="480" w:lineRule="auto"/>
        <w:ind w:firstLine="720"/>
        <w:rPr>
          <w:rFonts w:ascii="Times New Roman" w:hAnsi="Times New Roman" w:cs="Times New Roman"/>
          <w:noProof/>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w:t>
      </w:r>
      <w:r w:rsidR="000C7DA8" w:rsidRPr="00923013">
        <w:rPr>
          <w:rFonts w:ascii="Times New Roman" w:hAnsi="Times New Roman" w:cs="Times New Roman"/>
          <w:noProof/>
          <w:sz w:val="20"/>
          <w:szCs w:val="20"/>
        </w:rPr>
        <w:t xml:space="preserve">LaHaye, Tim, and Ed Hindson. </w:t>
      </w:r>
      <w:r w:rsidR="000C7DA8" w:rsidRPr="00923013">
        <w:rPr>
          <w:rFonts w:ascii="Times New Roman" w:hAnsi="Times New Roman" w:cs="Times New Roman"/>
          <w:i/>
          <w:iCs/>
          <w:noProof/>
          <w:sz w:val="20"/>
          <w:szCs w:val="20"/>
        </w:rPr>
        <w:t>The Popular Encyclopedia of Bible Prophecy.</w:t>
      </w:r>
      <w:r w:rsidR="000C7DA8" w:rsidRPr="00923013">
        <w:rPr>
          <w:rFonts w:ascii="Times New Roman" w:hAnsi="Times New Roman" w:cs="Times New Roman"/>
          <w:noProof/>
          <w:sz w:val="20"/>
          <w:szCs w:val="20"/>
        </w:rPr>
        <w:t xml:space="preserve"> Eugene, OR: Harvest House Publishers, 2004, </w:t>
      </w:r>
      <w:r w:rsidRPr="00923013">
        <w:rPr>
          <w:rFonts w:ascii="Times New Roman" w:hAnsi="Times New Roman" w:cs="Times New Roman"/>
          <w:sz w:val="20"/>
          <w:szCs w:val="20"/>
        </w:rPr>
        <w:t>359.</w:t>
      </w:r>
    </w:p>
  </w:footnote>
  <w:footnote w:id="25">
    <w:p w14:paraId="00DCB19C" w14:textId="5B68B5EC" w:rsidR="0082749C" w:rsidRPr="00923013" w:rsidRDefault="0082749C" w:rsidP="00923013">
      <w:pPr>
        <w:pStyle w:val="FootnoteText"/>
        <w:spacing w:line="480" w:lineRule="auto"/>
        <w:ind w:firstLine="720"/>
        <w:rPr>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Morris</w:t>
      </w:r>
      <w:r w:rsidR="000C7DA8" w:rsidRPr="00923013">
        <w:rPr>
          <w:rFonts w:ascii="Times New Roman" w:hAnsi="Times New Roman" w:cs="Times New Roman"/>
          <w:sz w:val="20"/>
          <w:szCs w:val="20"/>
        </w:rPr>
        <w:t>,</w:t>
      </w:r>
      <w:r w:rsidRPr="00923013">
        <w:rPr>
          <w:rFonts w:ascii="Times New Roman" w:hAnsi="Times New Roman" w:cs="Times New Roman"/>
          <w:sz w:val="20"/>
          <w:szCs w:val="20"/>
        </w:rPr>
        <w:t xml:space="preserve"> 1276.</w:t>
      </w:r>
    </w:p>
  </w:footnote>
  <w:footnote w:id="26">
    <w:p w14:paraId="26A6CD05" w14:textId="3C07B423" w:rsidR="0082749C" w:rsidRPr="00923013" w:rsidRDefault="0082749C" w:rsidP="00923013">
      <w:pPr>
        <w:pStyle w:val="Bibliography"/>
        <w:spacing w:line="480" w:lineRule="auto"/>
        <w:ind w:firstLine="720"/>
        <w:rPr>
          <w:rFonts w:ascii="Times New Roman" w:hAnsi="Times New Roman" w:cs="Times New Roman"/>
          <w:noProof/>
          <w:sz w:val="20"/>
          <w:szCs w:val="20"/>
        </w:rPr>
      </w:pPr>
      <w:r w:rsidRPr="00923013">
        <w:rPr>
          <w:rStyle w:val="FootnoteReference"/>
          <w:rFonts w:ascii="Times New Roman" w:hAnsi="Times New Roman" w:cs="Times New Roman"/>
          <w:sz w:val="20"/>
          <w:szCs w:val="20"/>
        </w:rPr>
        <w:footnoteRef/>
      </w:r>
      <w:r w:rsidR="000C7DA8" w:rsidRPr="00923013">
        <w:rPr>
          <w:rFonts w:ascii="Times New Roman" w:hAnsi="Times New Roman" w:cs="Times New Roman"/>
          <w:sz w:val="20"/>
          <w:szCs w:val="20"/>
        </w:rPr>
        <w:t xml:space="preserve"> </w:t>
      </w:r>
      <w:r w:rsidR="000C7DA8" w:rsidRPr="00923013">
        <w:rPr>
          <w:rFonts w:ascii="Times New Roman" w:hAnsi="Times New Roman" w:cs="Times New Roman"/>
          <w:noProof/>
          <w:sz w:val="20"/>
          <w:szCs w:val="20"/>
        </w:rPr>
        <w:t xml:space="preserve">Strong, James. </w:t>
      </w:r>
      <w:r w:rsidR="002E1164">
        <w:rPr>
          <w:rFonts w:ascii="Times New Roman" w:hAnsi="Times New Roman" w:cs="Times New Roman"/>
          <w:i/>
          <w:iCs/>
          <w:noProof/>
          <w:sz w:val="20"/>
          <w:szCs w:val="20"/>
        </w:rPr>
        <w:t>The New Strong's Expanded Ex</w:t>
      </w:r>
      <w:r w:rsidR="000C7DA8" w:rsidRPr="00923013">
        <w:rPr>
          <w:rFonts w:ascii="Times New Roman" w:hAnsi="Times New Roman" w:cs="Times New Roman"/>
          <w:i/>
          <w:iCs/>
          <w:noProof/>
          <w:sz w:val="20"/>
          <w:szCs w:val="20"/>
        </w:rPr>
        <w:t>haustive Concordance of the Bible Red Letter Edition.</w:t>
      </w:r>
      <w:r w:rsidR="000C7DA8" w:rsidRPr="00923013">
        <w:rPr>
          <w:rFonts w:ascii="Times New Roman" w:hAnsi="Times New Roman" w:cs="Times New Roman"/>
          <w:noProof/>
          <w:sz w:val="20"/>
          <w:szCs w:val="20"/>
        </w:rPr>
        <w:t xml:space="preserve"> Nashville, TN: Thomas Nelson Publishers, 2010, </w:t>
      </w:r>
      <w:r w:rsidRPr="00923013">
        <w:rPr>
          <w:rFonts w:ascii="Times New Roman" w:hAnsi="Times New Roman" w:cs="Times New Roman"/>
          <w:sz w:val="20"/>
          <w:szCs w:val="20"/>
        </w:rPr>
        <w:t>H4421</w:t>
      </w:r>
      <w:r w:rsidR="000C7DA8" w:rsidRPr="00923013">
        <w:rPr>
          <w:rFonts w:ascii="Times New Roman" w:hAnsi="Times New Roman" w:cs="Times New Roman"/>
          <w:sz w:val="20"/>
          <w:szCs w:val="20"/>
        </w:rPr>
        <w:t>.</w:t>
      </w:r>
    </w:p>
  </w:footnote>
  <w:footnote w:id="27">
    <w:p w14:paraId="5F162BED" w14:textId="12172023"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000C7DA8" w:rsidRPr="00923013">
        <w:rPr>
          <w:rFonts w:ascii="Times New Roman" w:hAnsi="Times New Roman" w:cs="Times New Roman"/>
          <w:sz w:val="20"/>
          <w:szCs w:val="20"/>
        </w:rPr>
        <w:t xml:space="preserve"> Ibid, </w:t>
      </w:r>
      <w:r w:rsidRPr="00923013">
        <w:rPr>
          <w:rFonts w:ascii="Times New Roman" w:hAnsi="Times New Roman" w:cs="Times New Roman"/>
          <w:sz w:val="20"/>
          <w:szCs w:val="20"/>
        </w:rPr>
        <w:t>G4171</w:t>
      </w:r>
      <w:r w:rsidR="000C7DA8" w:rsidRPr="00923013">
        <w:rPr>
          <w:rFonts w:ascii="Times New Roman" w:hAnsi="Times New Roman" w:cs="Times New Roman"/>
          <w:sz w:val="20"/>
          <w:szCs w:val="20"/>
        </w:rPr>
        <w:t>.</w:t>
      </w:r>
    </w:p>
  </w:footnote>
  <w:footnote w:id="28">
    <w:p w14:paraId="721309B8" w14:textId="1AC0E0A4" w:rsidR="0082749C" w:rsidRPr="00923013" w:rsidRDefault="0082749C" w:rsidP="00923013">
      <w:pPr>
        <w:pStyle w:val="FootnoteText"/>
        <w:spacing w:line="480" w:lineRule="auto"/>
        <w:ind w:firstLine="720"/>
        <w:rPr>
          <w:rFonts w:ascii="Times New Roman" w:hAnsi="Times New Roman" w:cs="Times New Roman"/>
          <w:sz w:val="20"/>
          <w:szCs w:val="20"/>
        </w:rPr>
      </w:pPr>
      <w:r w:rsidRPr="00923013">
        <w:rPr>
          <w:rStyle w:val="FootnoteReference"/>
          <w:rFonts w:ascii="Times New Roman" w:hAnsi="Times New Roman" w:cs="Times New Roman"/>
          <w:sz w:val="20"/>
          <w:szCs w:val="20"/>
        </w:rPr>
        <w:footnoteRef/>
      </w:r>
      <w:r w:rsidR="000C7DA8" w:rsidRPr="00923013">
        <w:rPr>
          <w:rFonts w:ascii="Times New Roman" w:hAnsi="Times New Roman" w:cs="Times New Roman"/>
          <w:sz w:val="20"/>
          <w:szCs w:val="20"/>
        </w:rPr>
        <w:t xml:space="preserve"> Ibid,</w:t>
      </w:r>
      <w:r w:rsidRPr="00923013">
        <w:rPr>
          <w:rFonts w:ascii="Times New Roman" w:hAnsi="Times New Roman" w:cs="Times New Roman"/>
          <w:sz w:val="20"/>
          <w:szCs w:val="20"/>
        </w:rPr>
        <w:t xml:space="preserve"> G4171</w:t>
      </w:r>
      <w:r w:rsidR="000C7DA8" w:rsidRPr="00923013">
        <w:rPr>
          <w:rFonts w:ascii="Times New Roman" w:hAnsi="Times New Roman" w:cs="Times New Roman"/>
          <w:sz w:val="20"/>
          <w:szCs w:val="20"/>
        </w:rPr>
        <w:t>.</w:t>
      </w:r>
    </w:p>
  </w:footnote>
  <w:footnote w:id="29">
    <w:p w14:paraId="304C09A3" w14:textId="408807C2" w:rsidR="0082749C" w:rsidRPr="005B6410" w:rsidRDefault="0082749C" w:rsidP="00923013">
      <w:pPr>
        <w:pStyle w:val="FootnoteText"/>
        <w:spacing w:line="480" w:lineRule="auto"/>
        <w:ind w:firstLine="720"/>
        <w:rPr>
          <w:rFonts w:ascii="Times New Roman" w:hAnsi="Times New Roman" w:cs="Times New Roman"/>
        </w:rPr>
      </w:pPr>
      <w:r w:rsidRPr="00923013">
        <w:rPr>
          <w:rStyle w:val="FootnoteReference"/>
          <w:rFonts w:ascii="Times New Roman" w:hAnsi="Times New Roman" w:cs="Times New Roman"/>
          <w:sz w:val="20"/>
          <w:szCs w:val="20"/>
        </w:rPr>
        <w:footnoteRef/>
      </w:r>
      <w:r w:rsidR="000C7DA8" w:rsidRPr="00923013">
        <w:rPr>
          <w:rFonts w:ascii="Times New Roman" w:hAnsi="Times New Roman" w:cs="Times New Roman"/>
          <w:sz w:val="20"/>
          <w:szCs w:val="20"/>
        </w:rPr>
        <w:t xml:space="preserve"> Ibid, G</w:t>
      </w:r>
      <w:r w:rsidRPr="00923013">
        <w:rPr>
          <w:rFonts w:ascii="Times New Roman" w:hAnsi="Times New Roman" w:cs="Times New Roman"/>
          <w:sz w:val="20"/>
          <w:szCs w:val="20"/>
        </w:rPr>
        <w:t>4754.</w:t>
      </w:r>
    </w:p>
  </w:footnote>
  <w:footnote w:id="30">
    <w:p w14:paraId="6DD391AE" w14:textId="3D9E78AA" w:rsidR="0082749C" w:rsidRPr="00923013" w:rsidRDefault="0082749C" w:rsidP="00923013">
      <w:pPr>
        <w:pStyle w:val="FootnoteText"/>
        <w:spacing w:line="480" w:lineRule="auto"/>
        <w:ind w:firstLine="720"/>
        <w:rPr>
          <w:sz w:val="20"/>
          <w:szCs w:val="20"/>
        </w:rPr>
      </w:pPr>
      <w:r w:rsidRPr="00923013">
        <w:rPr>
          <w:rStyle w:val="FootnoteReference"/>
          <w:rFonts w:ascii="Times New Roman" w:hAnsi="Times New Roman" w:cs="Times New Roman"/>
          <w:sz w:val="20"/>
          <w:szCs w:val="20"/>
        </w:rPr>
        <w:footnoteRef/>
      </w:r>
      <w:r w:rsidRPr="00923013">
        <w:rPr>
          <w:rFonts w:ascii="Times New Roman" w:hAnsi="Times New Roman" w:cs="Times New Roman"/>
          <w:sz w:val="20"/>
          <w:szCs w:val="20"/>
        </w:rPr>
        <w:t xml:space="preserve"> Morris</w:t>
      </w:r>
      <w:r w:rsidR="000C7DA8" w:rsidRPr="00923013">
        <w:rPr>
          <w:rFonts w:ascii="Times New Roman" w:hAnsi="Times New Roman" w:cs="Times New Roman"/>
          <w:sz w:val="20"/>
          <w:szCs w:val="20"/>
        </w:rPr>
        <w:t>,</w:t>
      </w:r>
      <w:r w:rsidRPr="00923013">
        <w:rPr>
          <w:rFonts w:ascii="Times New Roman" w:hAnsi="Times New Roman" w:cs="Times New Roman"/>
          <w:sz w:val="20"/>
          <w:szCs w:val="20"/>
        </w:rPr>
        <w:t xml:space="preserve"> 1276.</w:t>
      </w:r>
    </w:p>
  </w:footnote>
  <w:footnote w:id="31">
    <w:p w14:paraId="0CE5DC99" w14:textId="10B97A82" w:rsidR="0082749C" w:rsidRPr="005B6410" w:rsidRDefault="0082749C" w:rsidP="00923013">
      <w:pPr>
        <w:pStyle w:val="FootnoteText"/>
        <w:spacing w:line="480" w:lineRule="auto"/>
        <w:ind w:firstLine="720"/>
        <w:rPr>
          <w:rFonts w:ascii="Times New Roman" w:hAnsi="Times New Roman" w:cs="Times New Roman"/>
        </w:rPr>
      </w:pPr>
      <w:r w:rsidRPr="00923013">
        <w:rPr>
          <w:rStyle w:val="FootnoteReference"/>
          <w:rFonts w:ascii="Times New Roman" w:hAnsi="Times New Roman" w:cs="Times New Roman"/>
          <w:sz w:val="20"/>
          <w:szCs w:val="20"/>
        </w:rPr>
        <w:footnoteRef/>
      </w:r>
      <w:r w:rsidR="000C7DA8" w:rsidRPr="00923013">
        <w:rPr>
          <w:rFonts w:ascii="Times New Roman" w:hAnsi="Times New Roman" w:cs="Times New Roman"/>
          <w:sz w:val="20"/>
          <w:szCs w:val="20"/>
        </w:rPr>
        <w:t xml:space="preserve"> Mark 13:14, KJV.</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CAF10" w14:textId="77777777" w:rsidR="0082749C" w:rsidRDefault="0082749C" w:rsidP="00A64A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EBF01" w14:textId="77777777" w:rsidR="0082749C" w:rsidRDefault="00B70C86" w:rsidP="009D0ECF">
    <w:pPr>
      <w:pStyle w:val="Header"/>
      <w:ind w:right="360"/>
    </w:pPr>
    <w:sdt>
      <w:sdtPr>
        <w:id w:val="171999623"/>
        <w:placeholder>
          <w:docPart w:val="43DEDA059482204CA9EDDA8597BA2993"/>
        </w:placeholder>
        <w:temporary/>
        <w:showingPlcHdr/>
      </w:sdtPr>
      <w:sdtEndPr/>
      <w:sdtContent>
        <w:r w:rsidR="0082749C">
          <w:t>[Type text]</w:t>
        </w:r>
      </w:sdtContent>
    </w:sdt>
    <w:r w:rsidR="0082749C">
      <w:ptab w:relativeTo="margin" w:alignment="center" w:leader="none"/>
    </w:r>
    <w:sdt>
      <w:sdtPr>
        <w:id w:val="171999624"/>
        <w:temporary/>
        <w:showingPlcHdr/>
      </w:sdtPr>
      <w:sdtEndPr/>
      <w:sdtContent>
        <w:r w:rsidR="0082749C">
          <w:t>[Type text]</w:t>
        </w:r>
      </w:sdtContent>
    </w:sdt>
    <w:r w:rsidR="0082749C">
      <w:ptab w:relativeTo="margin" w:alignment="right" w:leader="none"/>
    </w:r>
    <w:sdt>
      <w:sdtPr>
        <w:id w:val="171999625"/>
        <w:temporary/>
        <w:showingPlcHdr/>
      </w:sdtPr>
      <w:sdtEndPr/>
      <w:sdtContent>
        <w:r w:rsidR="0082749C">
          <w:t>[Type text]</w:t>
        </w:r>
      </w:sdtContent>
    </w:sdt>
  </w:p>
  <w:p w14:paraId="41B26B4B" w14:textId="77777777" w:rsidR="0082749C" w:rsidRDefault="008274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4BC8C" w14:textId="77777777" w:rsidR="0082749C" w:rsidRDefault="0082749C" w:rsidP="00A64A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0C86">
      <w:rPr>
        <w:rStyle w:val="PageNumber"/>
        <w:noProof/>
      </w:rPr>
      <w:t>2</w:t>
    </w:r>
    <w:r>
      <w:rPr>
        <w:rStyle w:val="PageNumber"/>
      </w:rPr>
      <w:fldChar w:fldCharType="end"/>
    </w:r>
  </w:p>
  <w:p w14:paraId="2BA280E5" w14:textId="21BE14C7" w:rsidR="0082749C" w:rsidRDefault="0082749C" w:rsidP="009D0ECF">
    <w:pPr>
      <w:pStyle w:val="Header"/>
      <w:ind w:right="360"/>
    </w:pPr>
    <w:r>
      <w:ptab w:relativeTo="margin" w:alignment="center" w:leader="none"/>
    </w:r>
    <w:r>
      <w:ptab w:relativeTo="margin" w:alignment="right" w:leader="none"/>
    </w:r>
    <w:r>
      <w:t xml:space="preserve">Kregear </w:t>
    </w:r>
  </w:p>
  <w:p w14:paraId="1437A198" w14:textId="77777777" w:rsidR="0082749C" w:rsidRDefault="00827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A8"/>
    <w:rsid w:val="000220A1"/>
    <w:rsid w:val="00035DED"/>
    <w:rsid w:val="000C7DA8"/>
    <w:rsid w:val="000F1DBE"/>
    <w:rsid w:val="000F493E"/>
    <w:rsid w:val="00106F20"/>
    <w:rsid w:val="00106F54"/>
    <w:rsid w:val="00111147"/>
    <w:rsid w:val="001313A2"/>
    <w:rsid w:val="00140511"/>
    <w:rsid w:val="00172658"/>
    <w:rsid w:val="0017531C"/>
    <w:rsid w:val="001913D1"/>
    <w:rsid w:val="00192A0A"/>
    <w:rsid w:val="001C5F4D"/>
    <w:rsid w:val="001D29AE"/>
    <w:rsid w:val="001E08AB"/>
    <w:rsid w:val="002004D8"/>
    <w:rsid w:val="002130D4"/>
    <w:rsid w:val="00221C7F"/>
    <w:rsid w:val="002C5F39"/>
    <w:rsid w:val="002D04A4"/>
    <w:rsid w:val="002E0A0B"/>
    <w:rsid w:val="002E1164"/>
    <w:rsid w:val="002E2BDA"/>
    <w:rsid w:val="003102FC"/>
    <w:rsid w:val="003C786A"/>
    <w:rsid w:val="003D5DA5"/>
    <w:rsid w:val="003F6455"/>
    <w:rsid w:val="00430D17"/>
    <w:rsid w:val="00446A7A"/>
    <w:rsid w:val="00455AE4"/>
    <w:rsid w:val="0049197F"/>
    <w:rsid w:val="00495F69"/>
    <w:rsid w:val="004C0D4B"/>
    <w:rsid w:val="00506CC2"/>
    <w:rsid w:val="00532654"/>
    <w:rsid w:val="005403A2"/>
    <w:rsid w:val="00577589"/>
    <w:rsid w:val="00580144"/>
    <w:rsid w:val="00590329"/>
    <w:rsid w:val="005921FC"/>
    <w:rsid w:val="005958A3"/>
    <w:rsid w:val="005A179F"/>
    <w:rsid w:val="005B6410"/>
    <w:rsid w:val="005F63C0"/>
    <w:rsid w:val="006001BE"/>
    <w:rsid w:val="00625DEA"/>
    <w:rsid w:val="00627A15"/>
    <w:rsid w:val="00657875"/>
    <w:rsid w:val="00662077"/>
    <w:rsid w:val="006B6747"/>
    <w:rsid w:val="006D133B"/>
    <w:rsid w:val="006D7146"/>
    <w:rsid w:val="006D743A"/>
    <w:rsid w:val="00744D62"/>
    <w:rsid w:val="00745338"/>
    <w:rsid w:val="00785D2F"/>
    <w:rsid w:val="007A0500"/>
    <w:rsid w:val="007B29FB"/>
    <w:rsid w:val="007D0799"/>
    <w:rsid w:val="007E0C29"/>
    <w:rsid w:val="007F03EA"/>
    <w:rsid w:val="00804979"/>
    <w:rsid w:val="00804A44"/>
    <w:rsid w:val="008067A8"/>
    <w:rsid w:val="0082749C"/>
    <w:rsid w:val="008335EF"/>
    <w:rsid w:val="00841453"/>
    <w:rsid w:val="0085075A"/>
    <w:rsid w:val="00864AB3"/>
    <w:rsid w:val="008A318B"/>
    <w:rsid w:val="00915E3B"/>
    <w:rsid w:val="00923013"/>
    <w:rsid w:val="00925D2F"/>
    <w:rsid w:val="00941185"/>
    <w:rsid w:val="00963DBD"/>
    <w:rsid w:val="00976F56"/>
    <w:rsid w:val="009A410D"/>
    <w:rsid w:val="009A76A4"/>
    <w:rsid w:val="009D0ECF"/>
    <w:rsid w:val="009D1653"/>
    <w:rsid w:val="009E5BFE"/>
    <w:rsid w:val="00A340B6"/>
    <w:rsid w:val="00A52039"/>
    <w:rsid w:val="00A563D1"/>
    <w:rsid w:val="00A64ACD"/>
    <w:rsid w:val="00A72D10"/>
    <w:rsid w:val="00A81185"/>
    <w:rsid w:val="00A84723"/>
    <w:rsid w:val="00A91711"/>
    <w:rsid w:val="00AA6F25"/>
    <w:rsid w:val="00AD5846"/>
    <w:rsid w:val="00AE7F11"/>
    <w:rsid w:val="00AF3EE2"/>
    <w:rsid w:val="00B70C86"/>
    <w:rsid w:val="00BA216A"/>
    <w:rsid w:val="00BB3C29"/>
    <w:rsid w:val="00BD0E24"/>
    <w:rsid w:val="00BF0B6E"/>
    <w:rsid w:val="00C37818"/>
    <w:rsid w:val="00C40AB2"/>
    <w:rsid w:val="00C644E9"/>
    <w:rsid w:val="00C91560"/>
    <w:rsid w:val="00CA1490"/>
    <w:rsid w:val="00CA783A"/>
    <w:rsid w:val="00CE4776"/>
    <w:rsid w:val="00CE52DE"/>
    <w:rsid w:val="00CF71FC"/>
    <w:rsid w:val="00D0455F"/>
    <w:rsid w:val="00D21198"/>
    <w:rsid w:val="00D77442"/>
    <w:rsid w:val="00DB3B38"/>
    <w:rsid w:val="00DF3F1C"/>
    <w:rsid w:val="00E47DA9"/>
    <w:rsid w:val="00E567C9"/>
    <w:rsid w:val="00F0504E"/>
    <w:rsid w:val="00F0609D"/>
    <w:rsid w:val="00F166AD"/>
    <w:rsid w:val="00F34E46"/>
    <w:rsid w:val="00F43793"/>
    <w:rsid w:val="00F54B5E"/>
    <w:rsid w:val="00F669DD"/>
    <w:rsid w:val="00F743AE"/>
    <w:rsid w:val="00F8523C"/>
    <w:rsid w:val="00F97425"/>
    <w:rsid w:val="00F97ECA"/>
    <w:rsid w:val="00FA41F1"/>
    <w:rsid w:val="00FC03A5"/>
    <w:rsid w:val="00FC11FE"/>
    <w:rsid w:val="00FC43E8"/>
    <w:rsid w:val="00FE5E90"/>
    <w:rsid w:val="00FF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D2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781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1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C37818"/>
  </w:style>
  <w:style w:type="paragraph" w:styleId="BalloonText">
    <w:name w:val="Balloon Text"/>
    <w:basedOn w:val="Normal"/>
    <w:link w:val="BalloonTextChar"/>
    <w:uiPriority w:val="99"/>
    <w:semiHidden/>
    <w:unhideWhenUsed/>
    <w:rsid w:val="00C37818"/>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818"/>
    <w:rPr>
      <w:rFonts w:ascii="Lucida Grande" w:hAnsi="Lucida Grande"/>
      <w:sz w:val="18"/>
      <w:szCs w:val="18"/>
    </w:rPr>
  </w:style>
  <w:style w:type="paragraph" w:styleId="Header">
    <w:name w:val="header"/>
    <w:basedOn w:val="Normal"/>
    <w:link w:val="HeaderChar"/>
    <w:uiPriority w:val="99"/>
    <w:unhideWhenUsed/>
    <w:rsid w:val="002E2BDA"/>
    <w:pPr>
      <w:tabs>
        <w:tab w:val="center" w:pos="4320"/>
        <w:tab w:val="right" w:pos="8640"/>
      </w:tabs>
    </w:pPr>
  </w:style>
  <w:style w:type="character" w:customStyle="1" w:styleId="HeaderChar">
    <w:name w:val="Header Char"/>
    <w:basedOn w:val="DefaultParagraphFont"/>
    <w:link w:val="Header"/>
    <w:uiPriority w:val="99"/>
    <w:rsid w:val="002E2BDA"/>
  </w:style>
  <w:style w:type="paragraph" w:styleId="Footer">
    <w:name w:val="footer"/>
    <w:basedOn w:val="Normal"/>
    <w:link w:val="FooterChar"/>
    <w:uiPriority w:val="99"/>
    <w:unhideWhenUsed/>
    <w:rsid w:val="002E2BDA"/>
    <w:pPr>
      <w:tabs>
        <w:tab w:val="center" w:pos="4320"/>
        <w:tab w:val="right" w:pos="8640"/>
      </w:tabs>
    </w:pPr>
  </w:style>
  <w:style w:type="character" w:customStyle="1" w:styleId="FooterChar">
    <w:name w:val="Footer Char"/>
    <w:basedOn w:val="DefaultParagraphFont"/>
    <w:link w:val="Footer"/>
    <w:uiPriority w:val="99"/>
    <w:rsid w:val="002E2BDA"/>
  </w:style>
  <w:style w:type="paragraph" w:customStyle="1" w:styleId="Turabian">
    <w:name w:val="Turabian"/>
    <w:basedOn w:val="Normal"/>
    <w:next w:val="Normal"/>
    <w:qFormat/>
    <w:rsid w:val="002E2BDA"/>
    <w:pPr>
      <w:spacing w:line="480" w:lineRule="auto"/>
    </w:pPr>
    <w:rPr>
      <w:rFonts w:ascii="Times New Roman" w:hAnsi="Times New Roman"/>
    </w:rPr>
  </w:style>
  <w:style w:type="character" w:styleId="PageNumber">
    <w:name w:val="page number"/>
    <w:basedOn w:val="DefaultParagraphFont"/>
    <w:uiPriority w:val="99"/>
    <w:semiHidden/>
    <w:unhideWhenUsed/>
    <w:rsid w:val="009D0ECF"/>
  </w:style>
  <w:style w:type="paragraph" w:styleId="FootnoteText">
    <w:name w:val="footnote text"/>
    <w:basedOn w:val="Normal"/>
    <w:link w:val="FootnoteTextChar"/>
    <w:uiPriority w:val="99"/>
    <w:unhideWhenUsed/>
    <w:rsid w:val="00744D62"/>
  </w:style>
  <w:style w:type="character" w:customStyle="1" w:styleId="FootnoteTextChar">
    <w:name w:val="Footnote Text Char"/>
    <w:basedOn w:val="DefaultParagraphFont"/>
    <w:link w:val="FootnoteText"/>
    <w:uiPriority w:val="99"/>
    <w:rsid w:val="00744D62"/>
  </w:style>
  <w:style w:type="character" w:styleId="FootnoteReference">
    <w:name w:val="footnote reference"/>
    <w:basedOn w:val="DefaultParagraphFont"/>
    <w:uiPriority w:val="99"/>
    <w:unhideWhenUsed/>
    <w:rsid w:val="00744D6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781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1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C37818"/>
  </w:style>
  <w:style w:type="paragraph" w:styleId="BalloonText">
    <w:name w:val="Balloon Text"/>
    <w:basedOn w:val="Normal"/>
    <w:link w:val="BalloonTextChar"/>
    <w:uiPriority w:val="99"/>
    <w:semiHidden/>
    <w:unhideWhenUsed/>
    <w:rsid w:val="00C37818"/>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818"/>
    <w:rPr>
      <w:rFonts w:ascii="Lucida Grande" w:hAnsi="Lucida Grande"/>
      <w:sz w:val="18"/>
      <w:szCs w:val="18"/>
    </w:rPr>
  </w:style>
  <w:style w:type="paragraph" w:styleId="Header">
    <w:name w:val="header"/>
    <w:basedOn w:val="Normal"/>
    <w:link w:val="HeaderChar"/>
    <w:uiPriority w:val="99"/>
    <w:unhideWhenUsed/>
    <w:rsid w:val="002E2BDA"/>
    <w:pPr>
      <w:tabs>
        <w:tab w:val="center" w:pos="4320"/>
        <w:tab w:val="right" w:pos="8640"/>
      </w:tabs>
    </w:pPr>
  </w:style>
  <w:style w:type="character" w:customStyle="1" w:styleId="HeaderChar">
    <w:name w:val="Header Char"/>
    <w:basedOn w:val="DefaultParagraphFont"/>
    <w:link w:val="Header"/>
    <w:uiPriority w:val="99"/>
    <w:rsid w:val="002E2BDA"/>
  </w:style>
  <w:style w:type="paragraph" w:styleId="Footer">
    <w:name w:val="footer"/>
    <w:basedOn w:val="Normal"/>
    <w:link w:val="FooterChar"/>
    <w:uiPriority w:val="99"/>
    <w:unhideWhenUsed/>
    <w:rsid w:val="002E2BDA"/>
    <w:pPr>
      <w:tabs>
        <w:tab w:val="center" w:pos="4320"/>
        <w:tab w:val="right" w:pos="8640"/>
      </w:tabs>
    </w:pPr>
  </w:style>
  <w:style w:type="character" w:customStyle="1" w:styleId="FooterChar">
    <w:name w:val="Footer Char"/>
    <w:basedOn w:val="DefaultParagraphFont"/>
    <w:link w:val="Footer"/>
    <w:uiPriority w:val="99"/>
    <w:rsid w:val="002E2BDA"/>
  </w:style>
  <w:style w:type="paragraph" w:customStyle="1" w:styleId="Turabian">
    <w:name w:val="Turabian"/>
    <w:basedOn w:val="Normal"/>
    <w:next w:val="Normal"/>
    <w:qFormat/>
    <w:rsid w:val="002E2BDA"/>
    <w:pPr>
      <w:spacing w:line="480" w:lineRule="auto"/>
    </w:pPr>
    <w:rPr>
      <w:rFonts w:ascii="Times New Roman" w:hAnsi="Times New Roman"/>
    </w:rPr>
  </w:style>
  <w:style w:type="character" w:styleId="PageNumber">
    <w:name w:val="page number"/>
    <w:basedOn w:val="DefaultParagraphFont"/>
    <w:uiPriority w:val="99"/>
    <w:semiHidden/>
    <w:unhideWhenUsed/>
    <w:rsid w:val="009D0ECF"/>
  </w:style>
  <w:style w:type="paragraph" w:styleId="FootnoteText">
    <w:name w:val="footnote text"/>
    <w:basedOn w:val="Normal"/>
    <w:link w:val="FootnoteTextChar"/>
    <w:uiPriority w:val="99"/>
    <w:unhideWhenUsed/>
    <w:rsid w:val="00744D62"/>
  </w:style>
  <w:style w:type="character" w:customStyle="1" w:styleId="FootnoteTextChar">
    <w:name w:val="Footnote Text Char"/>
    <w:basedOn w:val="DefaultParagraphFont"/>
    <w:link w:val="FootnoteText"/>
    <w:uiPriority w:val="99"/>
    <w:rsid w:val="00744D62"/>
  </w:style>
  <w:style w:type="character" w:styleId="FootnoteReference">
    <w:name w:val="footnote reference"/>
    <w:basedOn w:val="DefaultParagraphFont"/>
    <w:uiPriority w:val="99"/>
    <w:unhideWhenUsed/>
    <w:rsid w:val="00744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A4"/>
    <w:rsid w:val="00BA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DEDA059482204CA9EDDA8597BA2993">
    <w:name w:val="43DEDA059482204CA9EDDA8597BA2993"/>
    <w:rsid w:val="00BA46A4"/>
  </w:style>
  <w:style w:type="paragraph" w:customStyle="1" w:styleId="1D9D003A209D0F46B2187A34C5AF6799">
    <w:name w:val="1D9D003A209D0F46B2187A34C5AF6799"/>
    <w:rsid w:val="00BA46A4"/>
  </w:style>
  <w:style w:type="paragraph" w:customStyle="1" w:styleId="B45CEAD530CF96469AB9EBA751B0D959">
    <w:name w:val="B45CEAD530CF96469AB9EBA751B0D959"/>
    <w:rsid w:val="00BA46A4"/>
  </w:style>
  <w:style w:type="paragraph" w:customStyle="1" w:styleId="3D4705DD6C947748B8E4EF3D588C3E4B">
    <w:name w:val="3D4705DD6C947748B8E4EF3D588C3E4B"/>
    <w:rsid w:val="00BA46A4"/>
  </w:style>
  <w:style w:type="paragraph" w:customStyle="1" w:styleId="05365B1B983E5142902FCCC3AFD8199E">
    <w:name w:val="05365B1B983E5142902FCCC3AFD8199E"/>
    <w:rsid w:val="00BA46A4"/>
  </w:style>
  <w:style w:type="paragraph" w:customStyle="1" w:styleId="DBBD8DB34EC97047BC4D7F730504094E">
    <w:name w:val="DBBD8DB34EC97047BC4D7F730504094E"/>
    <w:rsid w:val="00BA46A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DEDA059482204CA9EDDA8597BA2993">
    <w:name w:val="43DEDA059482204CA9EDDA8597BA2993"/>
    <w:rsid w:val="00BA46A4"/>
  </w:style>
  <w:style w:type="paragraph" w:customStyle="1" w:styleId="1D9D003A209D0F46B2187A34C5AF6799">
    <w:name w:val="1D9D003A209D0F46B2187A34C5AF6799"/>
    <w:rsid w:val="00BA46A4"/>
  </w:style>
  <w:style w:type="paragraph" w:customStyle="1" w:styleId="B45CEAD530CF96469AB9EBA751B0D959">
    <w:name w:val="B45CEAD530CF96469AB9EBA751B0D959"/>
    <w:rsid w:val="00BA46A4"/>
  </w:style>
  <w:style w:type="paragraph" w:customStyle="1" w:styleId="3D4705DD6C947748B8E4EF3D588C3E4B">
    <w:name w:val="3D4705DD6C947748B8E4EF3D588C3E4B"/>
    <w:rsid w:val="00BA46A4"/>
  </w:style>
  <w:style w:type="paragraph" w:customStyle="1" w:styleId="05365B1B983E5142902FCCC3AFD8199E">
    <w:name w:val="05365B1B983E5142902FCCC3AFD8199E"/>
    <w:rsid w:val="00BA46A4"/>
  </w:style>
  <w:style w:type="paragraph" w:customStyle="1" w:styleId="DBBD8DB34EC97047BC4D7F730504094E">
    <w:name w:val="DBBD8DB34EC97047BC4D7F730504094E"/>
    <w:rsid w:val="00BA4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urab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Pri971</b:Tag>
    <b:SourceType>Book</b:SourceType>
    <b:Guid>{46CE984E-DC49-5443-BF0C-858225768B0E}</b:Guid>
    <b:Author>
      <b:Author>
        <b:NameList>
          <b:Person>
            <b:Last>Price</b:Last>
            <b:First>Randall</b:First>
            <b:Middle>J.</b:Middle>
          </b:Person>
        </b:NameList>
      </b:Author>
    </b:Author>
    <b:Title>The Stones Cry Out</b:Title>
    <b:City>Eugene</b:City>
    <b:StateProvince>OR</b:StateProvince>
    <b:CountryRegion>USA</b:CountryRegion>
    <b:Publisher>Harvest House Publishers</b:Publisher>
    <b:Year>1997</b:Year>
    <b:RefOrder>1</b:RefOrder>
  </b:Source>
  <b:Source>
    <b:Tag>LaH04</b:Tag>
    <b:SourceType>Book</b:SourceType>
    <b:Guid>{405A794A-C4C8-8448-AF8C-D01E82086F01}</b:Guid>
    <b:Title>The Popular Encyclopedia of Bible Prophecy</b:Title>
    <b:City>Eugene</b:City>
    <b:StateProvince>OR</b:StateProvince>
    <b:CountryRegion>USA</b:CountryRegion>
    <b:Publisher>Harvest House Publishers</b:Publisher>
    <b:Year>2004</b:Year>
    <b:Author>
      <b:Author>
        <b:NameList>
          <b:Person>
            <b:Last>LaHaye</b:Last>
            <b:First>Tim</b:First>
          </b:Person>
          <b:Person>
            <b:Last>Hindson</b:Last>
            <b:First>Ed</b:First>
          </b:Person>
        </b:NameList>
      </b:Author>
    </b:Author>
    <b:RefOrder>2</b:RefOrder>
  </b:Source>
  <b:Source>
    <b:Tag>Hin02</b:Tag>
    <b:SourceType>Book</b:SourceType>
    <b:Guid>{EBCE93FD-170B-B248-BD9E-33B76EAB2B8C}</b:Guid>
    <b:Author>
      <b:Author>
        <b:NameList>
          <b:Person>
            <b:Last>Hindson</b:Last>
            <b:First>Edward</b:First>
          </b:Person>
        </b:NameList>
      </b:Author>
    </b:Author>
    <b:Title>The Book of Revelation Unlocking THe Future</b:Title>
    <b:City>Chattanooga</b:City>
    <b:StateProvince>TN</b:StateProvince>
    <b:CountryRegion>USA</b:CountryRegion>
    <b:Publisher>Scofield Ministries</b:Publisher>
    <b:Year>2002</b:Year>
    <b:RefOrder>3</b:RefOrder>
  </b:Source>
  <b:Source>
    <b:Tag>Jon11</b:Tag>
    <b:SourceType>Book</b:SourceType>
    <b:Guid>{1DCA42A9-68EC-3047-8C96-F60A833F7DC3}</b:Guid>
    <b:Title>Rose Guide To End- Times Prophecy</b:Title>
    <b:City>Torrance</b:City>
    <b:StateProvince>CA</b:StateProvince>
    <b:CountryRegion>USA</b:CountryRegion>
    <b:Publisher>Rose Publishing</b:Publisher>
    <b:Year>2011</b:Year>
    <b:Author>
      <b:Author>
        <b:NameList>
          <b:Person>
            <b:Last>Jones</b:Last>
            <b:Middle>Paul</b:Middle>
            <b:First>Timothy</b:First>
          </b:Person>
          <b:Person>
            <b:Last>Gundersen</b:Last>
            <b:First>David</b:First>
          </b:Person>
          <b:Person>
            <b:Last>Galan</b:Last>
            <b:First>Benjamin</b:First>
          </b:Person>
        </b:NameList>
      </b:Author>
    </b:Author>
    <b:RefOrder>4</b:RefOrder>
  </b:Source>
  <b:Source>
    <b:Tag>Wal94</b:Tag>
    <b:SourceType>Book</b:SourceType>
    <b:Guid>{427C9E80-719D-6A4D-9BF2-5B2CC2E515E4}</b:Guid>
    <b:Author>
      <b:Author>
        <b:NameList>
          <b:Person>
            <b:Last>Walton</b:Last>
            <b:First>John</b:First>
            <b:Middle>H.</b:Middle>
          </b:Person>
        </b:NameList>
      </b:Author>
    </b:Author>
    <b:Title>Chronological and Background Charts of the Old Testament</b:Title>
    <b:City>Grand Rapids</b:City>
    <b:StateProvince>MI</b:StateProvince>
    <b:CountryRegion>USA</b:CountryRegion>
    <b:Publisher>Zondervan</b:Publisher>
    <b:Year>1994</b:Year>
    <b:RefOrder>5</b:RefOrder>
  </b:Source>
  <b:Source>
    <b:Tag>Gei68</b:Tag>
    <b:SourceType>Book</b:SourceType>
    <b:Guid>{E7530F0B-A6ED-1B46-9F86-6AC78BE4F9EE}</b:Guid>
    <b:Author>
      <b:Author>
        <b:NameList>
          <b:Person>
            <b:Last>Geisler</b:Last>
            <b:First>Norman</b:First>
            <b:Middle>L.</b:Middle>
          </b:Person>
          <b:Person>
            <b:Last>Nix</b:Last>
            <b:First>William</b:First>
            <b:Middle>E.</b:Middle>
          </b:Person>
        </b:NameList>
      </b:Author>
    </b:Author>
    <b:Title>A General Introduction to the Bible</b:Title>
    <b:City>Chicago</b:City>
    <b:StateProvince>IL</b:StateProvince>
    <b:CountryRegion>USA</b:CountryRegion>
    <b:Publisher>Moody Press</b:Publisher>
    <b:Year>1968</b:Year>
    <b:RefOrder>6</b:RefOrder>
  </b:Source>
  <b:Source>
    <b:Tag>Mil94</b:Tag>
    <b:SourceType>Book</b:SourceType>
    <b:Guid>{E03C31DA-5CEB-9B46-A619-A8B5E3028387}</b:Guid>
    <b:Title>The New American Commentary: Daniel</b:Title>
    <b:City>Nashville</b:City>
    <b:StateProvince>TN</b:StateProvince>
    <b:CountryRegion>USA</b:CountryRegion>
    <b:Publisher>B&amp;H Publishing Group</b:Publisher>
    <b:Year>1994</b:Year>
    <b:Volume>18</b:Volume>
    <b:NumberVolumes>40</b:NumberVolumes>
    <b:Author>
      <b:Author>
        <b:NameList>
          <b:Person>
            <b:Last>Miller</b:Last>
            <b:First>Stephen</b:First>
            <b:Middle>R.</b:Middle>
          </b:Person>
        </b:NameList>
      </b:Author>
      <b:Editor>
        <b:NameList>
          <b:Person>
            <b:Last>Clendenen</b:Last>
            <b:Middle>Ray</b:Middle>
            <b:First>E.</b:First>
          </b:Person>
          <b:Person>
            <b:Last>Mathews</b:Last>
            <b:Middle>A.</b:Middle>
            <b:First>Kenneth</b:First>
          </b:Person>
          <b:Person>
            <b:Last>Dockery</b:Last>
            <b:Middle>S.</b:Middle>
            <b:First>David</b:First>
          </b:Person>
        </b:NameList>
      </b:Editor>
    </b:Author>
    <b:RefOrder>7</b:RefOrder>
  </b:Source>
  <b:Source>
    <b:Tag>Str10</b:Tag>
    <b:SourceType>Book</b:SourceType>
    <b:Guid>{B44CEAA5-796C-A04C-A395-1D75C17A1E71}</b:Guid>
    <b:Author>
      <b:Author>
        <b:NameList>
          <b:Person>
            <b:Last>Strong</b:Last>
            <b:First>James</b:First>
          </b:Person>
        </b:NameList>
      </b:Author>
    </b:Author>
    <b:Title>The New Strong's Expanded EXhaustive Concordance of the Bible Red Letter Edition</b:Title>
    <b:City>Nashville</b:City>
    <b:StateProvince>TN</b:StateProvince>
    <b:CountryRegion>USA</b:CountryRegion>
    <b:Publisher>Thomas Nelson Publishers</b:Publisher>
    <b:Year>2010</b:Year>
    <b:RefOrder>8</b:RefOrder>
  </b:Source>
  <b:Source>
    <b:Tag>Ric15</b:Tag>
    <b:SourceType>JournalArticle</b:SourceType>
    <b:Guid>{8E4EF379-2CE5-4640-8C2B-6FA948B7CFEE}</b:Guid>
    <b:Title>Memoir on the Ruins of Babylon: On The Greek And Latin Accents. No. 3</b:Title>
    <b:Publisher>London: A. J. Valpy, Tookes's Court, Chancery Lank</b:Publisher>
    <b:Year>1815</b:Year>
    <b:Volume>XII.</b:Volume>
    <b:Pages>304-306</b:Pages>
    <b:Author>
      <b:Author>
        <b:NameList>
          <b:Person>
            <b:Last>Rich</b:Last>
            <b:First>Claudius</b:First>
            <b:Middle>James</b:Middle>
          </b:Person>
        </b:NameList>
      </b:Author>
    </b:Author>
    <b:JournalName>The Classical Journal</b:JournalName>
    <b:Month>September and December</b:Month>
    <b:RefOrder>9</b:RefOrder>
  </b:Source>
  <b:Source>
    <b:Tag>Fit13</b:Tag>
    <b:SourceType>Book</b:SourceType>
    <b:Guid>{E836F6AA-E734-CB43-AB37-924F5872BE34}</b:Guid>
    <b:Author>
      <b:Author>
        <b:NameList>
          <b:Person>
            <b:Last>Fitz-Gerald</b:Last>
            <b:First>D.</b:First>
            <b:Middle>D.</b:Middle>
          </b:Person>
        </b:NameList>
      </b:Author>
    </b:Author>
    <b:Title>The Hebrew Alphabet on a Scale of equal Parts shewing the Serviles and Radicals at one View.</b:Title>
    <b:Publisher>Graisberry &amp; Campbell, Printers to the University.</b:Publisher>
    <b:City>Dublin</b:City>
    <b:Year>1813</b:Year>
    <b:CountryRegion>Ireland</b:CountryRegion>
    <b:RefOrder>10</b:RefOrder>
  </b:Source>
  <b:Source>
    <b:Tag>Mor06</b:Tag>
    <b:SourceType>Book</b:SourceType>
    <b:Guid>{435B16D5-6286-BF45-AA9A-C6B3F87D8F3C}</b:Guid>
    <b:Author>
      <b:Author>
        <b:NameList>
          <b:Person>
            <b:Last>Morris</b:Last>
            <b:First>Henry</b:First>
            <b:Middle>M.</b:Middle>
          </b:Person>
        </b:NameList>
      </b:Author>
    </b:Author>
    <b:Title>The New Defender's Study Bible</b:Title>
    <b:City>Nashville</b:City>
    <b:StateProvince>TN</b:StateProvince>
    <b:CountryRegion>USA</b:CountryRegion>
    <b:Publisher>World Publishing, Inc.</b:Publisher>
    <b:Year>2006</b:Year>
    <b:RefOrder>11</b:RefOrder>
  </b:Source>
</b:Sources>
</file>

<file path=customXml/itemProps1.xml><?xml version="1.0" encoding="utf-8"?>
<ds:datastoreItem xmlns:ds="http://schemas.openxmlformats.org/officeDocument/2006/customXml" ds:itemID="{03ED6E03-55E0-344D-AF21-3DD41159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2605</Words>
  <Characters>14855</Characters>
  <Application>Microsoft Macintosh Word</Application>
  <DocSecurity>0</DocSecurity>
  <Lines>123</Lines>
  <Paragraphs>34</Paragraphs>
  <ScaleCrop>false</ScaleCrop>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Kregear</dc:creator>
  <cp:keywords/>
  <dc:description/>
  <cp:lastModifiedBy>Vincent Kregear</cp:lastModifiedBy>
  <cp:revision>3</cp:revision>
  <cp:lastPrinted>2013-11-26T10:39:00Z</cp:lastPrinted>
  <dcterms:created xsi:type="dcterms:W3CDTF">2013-12-20T18:42:00Z</dcterms:created>
  <dcterms:modified xsi:type="dcterms:W3CDTF">2013-12-20T18:43:00Z</dcterms:modified>
</cp:coreProperties>
</file>